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E3" w:rsidRPr="00863F64" w:rsidRDefault="001253CA" w:rsidP="001E16E3">
      <w:pPr>
        <w:jc w:val="center"/>
        <w:rPr>
          <w:b/>
          <w:sz w:val="28"/>
          <w:u w:val="single"/>
        </w:rPr>
      </w:pPr>
      <w:r>
        <w:rPr>
          <w:b/>
          <w:sz w:val="28"/>
          <w:u w:val="single"/>
        </w:rPr>
        <w:t xml:space="preserve"> </w:t>
      </w:r>
      <w:r w:rsidR="001E16E3" w:rsidRPr="00863F64">
        <w:rPr>
          <w:b/>
          <w:sz w:val="28"/>
          <w:u w:val="single"/>
        </w:rPr>
        <w:t xml:space="preserve">SEANCE DU </w:t>
      </w:r>
      <w:r w:rsidR="001E16E3">
        <w:rPr>
          <w:b/>
          <w:sz w:val="28"/>
          <w:u w:val="single"/>
        </w:rPr>
        <w:t xml:space="preserve">JEUDI </w:t>
      </w:r>
      <w:r w:rsidR="00BA6825">
        <w:rPr>
          <w:b/>
          <w:sz w:val="28"/>
          <w:u w:val="single"/>
        </w:rPr>
        <w:t>19 DECEMBRE</w:t>
      </w:r>
      <w:r w:rsidR="001E16E3">
        <w:rPr>
          <w:b/>
          <w:sz w:val="28"/>
          <w:u w:val="single"/>
        </w:rPr>
        <w:t xml:space="preserve"> 2019 à 20 heures.</w:t>
      </w:r>
    </w:p>
    <w:p w:rsidR="001E16E3" w:rsidRDefault="001E16E3" w:rsidP="001E16E3">
      <w:pPr>
        <w:ind w:left="3060"/>
        <w:jc w:val="both"/>
        <w:rPr>
          <w:sz w:val="24"/>
          <w:szCs w:val="24"/>
        </w:rPr>
      </w:pPr>
    </w:p>
    <w:p w:rsidR="001E16E3" w:rsidRPr="00777774" w:rsidRDefault="001E16E3" w:rsidP="001E16E3">
      <w:pPr>
        <w:rPr>
          <w:sz w:val="24"/>
          <w:szCs w:val="24"/>
        </w:rPr>
      </w:pPr>
      <w:r w:rsidRPr="00777774">
        <w:rPr>
          <w:sz w:val="24"/>
          <w:szCs w:val="24"/>
        </w:rPr>
        <w:t xml:space="preserve">PRESENTS : </w:t>
      </w:r>
    </w:p>
    <w:p w:rsidR="001E16E3" w:rsidRPr="00777774" w:rsidRDefault="001E16E3" w:rsidP="001E16E3">
      <w:pPr>
        <w:rPr>
          <w:sz w:val="24"/>
          <w:szCs w:val="24"/>
          <w:lang w:val="fr-BE"/>
        </w:rPr>
      </w:pPr>
      <w:r w:rsidRPr="00777774">
        <w:rPr>
          <w:sz w:val="24"/>
          <w:szCs w:val="24"/>
        </w:rPr>
        <w:t>M.M.CAPRASSE, Bourgmestre-Président;</w:t>
      </w:r>
    </w:p>
    <w:p w:rsidR="001E16E3" w:rsidRPr="00777774" w:rsidRDefault="001E16E3" w:rsidP="001E16E3">
      <w:pPr>
        <w:rPr>
          <w:sz w:val="24"/>
          <w:szCs w:val="24"/>
          <w:lang w:val="fr-BE"/>
        </w:rPr>
      </w:pPr>
      <w:r w:rsidRPr="00777774">
        <w:rPr>
          <w:sz w:val="24"/>
          <w:szCs w:val="24"/>
          <w:lang w:val="fr-BE"/>
        </w:rPr>
        <w:t>J.DEVILLE, M.KNODEN, P.CARA, J.GUILLAUME, Echevins;</w:t>
      </w:r>
    </w:p>
    <w:p w:rsidR="001E16E3" w:rsidRPr="00777774" w:rsidRDefault="001E16E3" w:rsidP="001E16E3">
      <w:pPr>
        <w:rPr>
          <w:sz w:val="24"/>
          <w:szCs w:val="24"/>
        </w:rPr>
      </w:pPr>
      <w:r w:rsidRPr="00777774">
        <w:rPr>
          <w:sz w:val="24"/>
          <w:szCs w:val="24"/>
        </w:rPr>
        <w:t xml:space="preserve">C.FETTEN, </w:t>
      </w:r>
      <w:r w:rsidRPr="00160BFB">
        <w:rPr>
          <w:sz w:val="24"/>
          <w:szCs w:val="24"/>
        </w:rPr>
        <w:t xml:space="preserve">C.PHILIPPART, </w:t>
      </w:r>
      <w:r w:rsidRPr="001E16E3">
        <w:rPr>
          <w:sz w:val="24"/>
          <w:szCs w:val="24"/>
        </w:rPr>
        <w:t>M.PHILIPPE</w:t>
      </w:r>
      <w:r w:rsidRPr="00160BFB">
        <w:rPr>
          <w:sz w:val="24"/>
          <w:szCs w:val="24"/>
        </w:rPr>
        <w:t xml:space="preserve">, B.DEUMER, </w:t>
      </w:r>
      <w:r w:rsidRPr="003C026F">
        <w:rPr>
          <w:sz w:val="24"/>
          <w:szCs w:val="24"/>
        </w:rPr>
        <w:t>V.BOMBOIR</w:t>
      </w:r>
      <w:r w:rsidRPr="00160BFB">
        <w:rPr>
          <w:sz w:val="24"/>
          <w:szCs w:val="24"/>
        </w:rPr>
        <w:t xml:space="preserve">, </w:t>
      </w:r>
      <w:r w:rsidRPr="00781960">
        <w:rPr>
          <w:sz w:val="24"/>
          <w:szCs w:val="24"/>
        </w:rPr>
        <w:t>A.LAMBORELLE, A-S.GADISSEUX, N.GERADIN, V.PENOY, C.CRINS, F.MATHURIN, P. DUBUISSON,</w:t>
      </w:r>
      <w:r>
        <w:rPr>
          <w:sz w:val="24"/>
          <w:szCs w:val="24"/>
        </w:rPr>
        <w:t xml:space="preserve"> Conseillers communaux ;</w:t>
      </w:r>
    </w:p>
    <w:p w:rsidR="001E16E3" w:rsidRPr="00777774" w:rsidRDefault="001E16E3" w:rsidP="001E16E3">
      <w:pPr>
        <w:rPr>
          <w:sz w:val="24"/>
          <w:szCs w:val="24"/>
        </w:rPr>
      </w:pPr>
      <w:r w:rsidRPr="00777774">
        <w:rPr>
          <w:sz w:val="24"/>
          <w:szCs w:val="24"/>
        </w:rPr>
        <w:t>J-Y BROUET, Directeur général.</w:t>
      </w:r>
    </w:p>
    <w:p w:rsidR="001E16E3" w:rsidRPr="00774DA9" w:rsidRDefault="001E16E3" w:rsidP="001E16E3">
      <w:pPr>
        <w:ind w:left="3060"/>
        <w:jc w:val="both"/>
        <w:rPr>
          <w:sz w:val="24"/>
        </w:rPr>
      </w:pPr>
    </w:p>
    <w:p w:rsidR="001E16E3" w:rsidRDefault="001E16E3" w:rsidP="001E16E3">
      <w:pPr>
        <w:ind w:left="1560" w:hanging="1560"/>
        <w:rPr>
          <w:sz w:val="24"/>
          <w:szCs w:val="24"/>
        </w:rPr>
      </w:pPr>
      <w:r w:rsidRPr="00863F64">
        <w:rPr>
          <w:sz w:val="24"/>
          <w:szCs w:val="24"/>
        </w:rPr>
        <w:t>Absent</w:t>
      </w:r>
      <w:r>
        <w:rPr>
          <w:sz w:val="24"/>
          <w:szCs w:val="24"/>
        </w:rPr>
        <w:t xml:space="preserve"> excusé</w:t>
      </w:r>
      <w:r w:rsidR="00D601ED" w:rsidRPr="00863F64">
        <w:rPr>
          <w:sz w:val="24"/>
          <w:szCs w:val="24"/>
        </w:rPr>
        <w:t>:</w:t>
      </w:r>
      <w:r w:rsidR="00D601ED">
        <w:rPr>
          <w:sz w:val="24"/>
          <w:szCs w:val="24"/>
        </w:rPr>
        <w:t xml:space="preserve"> </w:t>
      </w:r>
      <w:r w:rsidR="0039751C">
        <w:rPr>
          <w:sz w:val="24"/>
          <w:szCs w:val="24"/>
        </w:rPr>
        <w:t>Néant</w:t>
      </w:r>
    </w:p>
    <w:p w:rsidR="001E16E3" w:rsidRDefault="001E16E3" w:rsidP="003D5B82">
      <w:pPr>
        <w:ind w:left="3402"/>
        <w:jc w:val="both"/>
        <w:rPr>
          <w:sz w:val="24"/>
          <w:szCs w:val="24"/>
        </w:rPr>
      </w:pPr>
    </w:p>
    <w:p w:rsidR="002A7CF0" w:rsidRPr="002A7CF0" w:rsidRDefault="002A7CF0" w:rsidP="002A7CF0">
      <w:pPr>
        <w:pStyle w:val="Retraitcorpsdetexte"/>
        <w:ind w:left="0"/>
        <w:rPr>
          <w:rFonts w:ascii="Times New Roman" w:hAnsi="Times New Roman"/>
          <w:b/>
          <w:szCs w:val="24"/>
        </w:rPr>
      </w:pPr>
      <w:r w:rsidRPr="002A7CF0">
        <w:rPr>
          <w:rFonts w:ascii="Times New Roman" w:hAnsi="Times New Roman"/>
          <w:b/>
          <w:szCs w:val="24"/>
        </w:rPr>
        <w:t>1.</w:t>
      </w:r>
    </w:p>
    <w:p w:rsidR="002A7CF0" w:rsidRPr="002A7CF0" w:rsidRDefault="002A7CF0" w:rsidP="002A7CF0">
      <w:pPr>
        <w:rPr>
          <w:b/>
          <w:noProof/>
          <w:sz w:val="24"/>
          <w:szCs w:val="24"/>
          <w:lang w:val="fr-BE"/>
        </w:rPr>
      </w:pPr>
      <w:r w:rsidRPr="002A7CF0">
        <w:rPr>
          <w:b/>
          <w:noProof/>
          <w:sz w:val="24"/>
          <w:szCs w:val="24"/>
          <w:lang w:val="fr-BE"/>
        </w:rPr>
        <w:t xml:space="preserve">Rapport annuel sur les synergies Commune / CPAS et les économies d’échelles </w:t>
      </w:r>
      <w:r>
        <w:rPr>
          <w:b/>
          <w:noProof/>
          <w:sz w:val="24"/>
          <w:szCs w:val="24"/>
          <w:lang w:val="fr-BE"/>
        </w:rPr>
        <w:t>–</w:t>
      </w:r>
      <w:r w:rsidRPr="002A7CF0">
        <w:rPr>
          <w:b/>
          <w:noProof/>
          <w:sz w:val="24"/>
          <w:szCs w:val="24"/>
          <w:lang w:val="fr-BE"/>
        </w:rPr>
        <w:t xml:space="preserve"> E</w:t>
      </w:r>
      <w:r>
        <w:rPr>
          <w:b/>
          <w:noProof/>
          <w:sz w:val="24"/>
          <w:szCs w:val="24"/>
          <w:lang w:val="fr-BE"/>
        </w:rPr>
        <w:t xml:space="preserve">xercice </w:t>
      </w:r>
      <w:r w:rsidRPr="002A7CF0">
        <w:rPr>
          <w:b/>
          <w:noProof/>
          <w:sz w:val="24"/>
          <w:szCs w:val="24"/>
          <w:lang w:val="fr-BE"/>
        </w:rPr>
        <w:t>2019</w:t>
      </w:r>
    </w:p>
    <w:p w:rsidR="002A7CF0" w:rsidRPr="002A7CF0" w:rsidRDefault="002A7CF0" w:rsidP="002A7CF0">
      <w:pPr>
        <w:ind w:left="1440" w:hanging="1440"/>
        <w:rPr>
          <w:b/>
          <w:noProof/>
          <w:sz w:val="24"/>
          <w:szCs w:val="24"/>
          <w:lang w:val="fr-BE"/>
        </w:rPr>
      </w:pPr>
      <w:r w:rsidRPr="002A7CF0">
        <w:rPr>
          <w:b/>
          <w:noProof/>
          <w:sz w:val="24"/>
          <w:szCs w:val="24"/>
          <w:lang w:val="fr-BE"/>
        </w:rPr>
        <w:t>Examen et approbation</w:t>
      </w:r>
    </w:p>
    <w:p w:rsidR="002A7CF0" w:rsidRPr="002A7CF0" w:rsidRDefault="002A7CF0" w:rsidP="002A7CF0">
      <w:pPr>
        <w:ind w:left="1440" w:hanging="1440"/>
        <w:rPr>
          <w:noProof/>
          <w:sz w:val="24"/>
          <w:szCs w:val="24"/>
          <w:lang w:val="fr-BE"/>
        </w:rPr>
      </w:pPr>
    </w:p>
    <w:p w:rsidR="002A7CF0" w:rsidRPr="002A7CF0" w:rsidRDefault="002A7CF0" w:rsidP="002A7CF0">
      <w:pPr>
        <w:rPr>
          <w:sz w:val="24"/>
          <w:szCs w:val="24"/>
        </w:rPr>
      </w:pPr>
      <w:r w:rsidRPr="002A7CF0">
        <w:rPr>
          <w:sz w:val="24"/>
          <w:szCs w:val="24"/>
        </w:rPr>
        <w:t>Vu l’article 26 bis de la Loi organique du 8 juillet 1976 des Centres Publics d’Action Sociale, modifié par le Décret du 19 juillet 2018, intégrant dans la dite Loi le renforcement des synergies entre les Communes et les CPAS ;</w:t>
      </w:r>
    </w:p>
    <w:p w:rsidR="002A7CF0" w:rsidRPr="002A7CF0" w:rsidRDefault="002A7CF0" w:rsidP="002A7CF0">
      <w:pPr>
        <w:rPr>
          <w:bCs/>
          <w:sz w:val="24"/>
          <w:szCs w:val="24"/>
          <w:lang w:val="fr-BE"/>
        </w:rPr>
      </w:pPr>
    </w:p>
    <w:p w:rsidR="002A7CF0" w:rsidRPr="002A7CF0" w:rsidRDefault="002A7CF0" w:rsidP="002A7CF0">
      <w:pPr>
        <w:rPr>
          <w:bCs/>
          <w:sz w:val="24"/>
          <w:szCs w:val="24"/>
          <w:lang w:val="fr-BE"/>
        </w:rPr>
      </w:pPr>
      <w:r w:rsidRPr="002A7CF0">
        <w:rPr>
          <w:bCs/>
          <w:sz w:val="24"/>
          <w:szCs w:val="24"/>
          <w:lang w:val="fr-BE"/>
        </w:rPr>
        <w:t>Vu le projet de rapport sur les synergies et économies d’échelles ;</w:t>
      </w:r>
    </w:p>
    <w:p w:rsidR="002A7CF0" w:rsidRPr="002A7CF0" w:rsidRDefault="002A7CF0" w:rsidP="002A7CF0">
      <w:pPr>
        <w:rPr>
          <w:bCs/>
          <w:sz w:val="24"/>
          <w:szCs w:val="24"/>
          <w:lang w:val="fr-BE"/>
        </w:rPr>
      </w:pPr>
    </w:p>
    <w:p w:rsidR="002A7CF0" w:rsidRPr="002A7CF0" w:rsidRDefault="002A7CF0" w:rsidP="002A7CF0">
      <w:pPr>
        <w:rPr>
          <w:bCs/>
          <w:sz w:val="24"/>
          <w:szCs w:val="24"/>
          <w:lang w:val="fr-BE"/>
        </w:rPr>
      </w:pPr>
      <w:r w:rsidRPr="002A7CF0">
        <w:rPr>
          <w:bCs/>
          <w:sz w:val="24"/>
          <w:szCs w:val="24"/>
          <w:lang w:val="fr-BE"/>
        </w:rPr>
        <w:t>Considérant l’avis favorable du CODIR en séance du 25 novembre 2019 ;</w:t>
      </w:r>
    </w:p>
    <w:p w:rsidR="002A7CF0" w:rsidRPr="002A7CF0" w:rsidRDefault="002A7CF0" w:rsidP="002A7CF0">
      <w:pPr>
        <w:rPr>
          <w:bCs/>
          <w:sz w:val="24"/>
          <w:szCs w:val="24"/>
          <w:lang w:val="fr-BE"/>
        </w:rPr>
      </w:pPr>
    </w:p>
    <w:p w:rsidR="002A7CF0" w:rsidRPr="002A7CF0" w:rsidRDefault="002A7CF0" w:rsidP="002A7CF0">
      <w:pPr>
        <w:rPr>
          <w:bCs/>
          <w:sz w:val="24"/>
          <w:szCs w:val="24"/>
          <w:lang w:val="fr-BE"/>
        </w:rPr>
      </w:pPr>
      <w:r w:rsidRPr="002A7CF0">
        <w:rPr>
          <w:bCs/>
          <w:sz w:val="24"/>
          <w:szCs w:val="24"/>
          <w:lang w:val="fr-BE"/>
        </w:rPr>
        <w:t>Considérant l’avis favorable du Comité de concertation en séance du 25 novembre 2019 ;</w:t>
      </w:r>
    </w:p>
    <w:p w:rsidR="002A7CF0" w:rsidRPr="002A7CF0" w:rsidRDefault="002A7CF0" w:rsidP="002A7CF0">
      <w:pPr>
        <w:rPr>
          <w:bCs/>
          <w:sz w:val="24"/>
          <w:szCs w:val="24"/>
        </w:rPr>
      </w:pPr>
    </w:p>
    <w:p w:rsidR="002A7CF0" w:rsidRPr="002A7CF0" w:rsidRDefault="002A7CF0" w:rsidP="002A7CF0">
      <w:pPr>
        <w:rPr>
          <w:sz w:val="24"/>
          <w:szCs w:val="24"/>
        </w:rPr>
      </w:pPr>
      <w:r w:rsidRPr="002A7CF0">
        <w:rPr>
          <w:sz w:val="24"/>
          <w:szCs w:val="24"/>
        </w:rPr>
        <w:t>Sur proposition du Collège communal,</w:t>
      </w:r>
    </w:p>
    <w:p w:rsidR="002A7CF0" w:rsidRPr="002A7CF0" w:rsidRDefault="002A7CF0" w:rsidP="002A7CF0">
      <w:pPr>
        <w:rPr>
          <w:sz w:val="24"/>
          <w:szCs w:val="24"/>
        </w:rPr>
      </w:pPr>
    </w:p>
    <w:p w:rsidR="002A7CF0" w:rsidRPr="002A7CF0" w:rsidRDefault="002A7CF0" w:rsidP="002A7CF0">
      <w:pPr>
        <w:rPr>
          <w:sz w:val="24"/>
          <w:szCs w:val="24"/>
        </w:rPr>
      </w:pPr>
      <w:r w:rsidRPr="002A7CF0">
        <w:rPr>
          <w:sz w:val="24"/>
          <w:szCs w:val="24"/>
        </w:rPr>
        <w:t xml:space="preserve">Après en avoir délibéré par </w:t>
      </w:r>
      <w:r w:rsidR="008F7452">
        <w:rPr>
          <w:sz w:val="24"/>
          <w:szCs w:val="24"/>
        </w:rPr>
        <w:t>1</w:t>
      </w:r>
      <w:r w:rsidRPr="002A7CF0">
        <w:rPr>
          <w:sz w:val="24"/>
          <w:szCs w:val="24"/>
        </w:rPr>
        <w:t>7 voix pour, 0 voix contre et 0 abstention ;</w:t>
      </w:r>
    </w:p>
    <w:p w:rsidR="002A7CF0" w:rsidRPr="002A7CF0" w:rsidRDefault="002A7CF0" w:rsidP="002A7CF0">
      <w:pPr>
        <w:tabs>
          <w:tab w:val="left" w:pos="3119"/>
        </w:tabs>
        <w:jc w:val="both"/>
        <w:rPr>
          <w:sz w:val="24"/>
          <w:szCs w:val="24"/>
        </w:rPr>
      </w:pPr>
    </w:p>
    <w:p w:rsidR="002A7CF0" w:rsidRPr="002A7CF0" w:rsidRDefault="002A7CF0" w:rsidP="002A7CF0">
      <w:pPr>
        <w:tabs>
          <w:tab w:val="left" w:pos="3119"/>
        </w:tabs>
        <w:ind w:left="3119" w:hanging="3119"/>
        <w:jc w:val="both"/>
        <w:rPr>
          <w:sz w:val="24"/>
          <w:szCs w:val="24"/>
        </w:rPr>
      </w:pPr>
      <w:r w:rsidRPr="002A7CF0">
        <w:rPr>
          <w:sz w:val="24"/>
          <w:szCs w:val="24"/>
        </w:rPr>
        <w:t>DECIDE</w:t>
      </w:r>
    </w:p>
    <w:p w:rsidR="002A7CF0" w:rsidRPr="002A7CF0" w:rsidRDefault="002A7CF0" w:rsidP="002A7CF0">
      <w:pPr>
        <w:tabs>
          <w:tab w:val="left" w:pos="3119"/>
        </w:tabs>
        <w:jc w:val="both"/>
        <w:rPr>
          <w:sz w:val="24"/>
          <w:szCs w:val="24"/>
        </w:rPr>
      </w:pPr>
      <w:r w:rsidRPr="002A7CF0">
        <w:rPr>
          <w:sz w:val="24"/>
          <w:szCs w:val="24"/>
        </w:rPr>
        <w:t>D’approuver le rapport annuel ci-annexé, relatif aux synergies et économies d’échelles, pour l’exercice 2019.</w:t>
      </w:r>
    </w:p>
    <w:p w:rsidR="002A7CF0" w:rsidRDefault="002A7CF0" w:rsidP="002A7CF0">
      <w:pPr>
        <w:ind w:left="1440" w:hanging="1440"/>
        <w:rPr>
          <w:noProof/>
          <w:sz w:val="24"/>
          <w:szCs w:val="24"/>
          <w:lang w:val="fr-BE"/>
        </w:rPr>
      </w:pPr>
    </w:p>
    <w:p w:rsidR="002A7CF0" w:rsidRDefault="00A80AE6" w:rsidP="002A7CF0">
      <w:pPr>
        <w:ind w:left="1440" w:hanging="1440"/>
        <w:rPr>
          <w:noProof/>
          <w:sz w:val="24"/>
          <w:szCs w:val="24"/>
          <w:lang w:val="fr-BE"/>
        </w:rPr>
      </w:pPr>
      <w:r>
        <w:rPr>
          <w:noProof/>
          <w:sz w:val="24"/>
          <w:szCs w:val="24"/>
          <w:lang w:val="fr-BE"/>
        </w:rPr>
        <w:t>Voir a</w:t>
      </w:r>
      <w:r w:rsidR="002A7CF0">
        <w:rPr>
          <w:noProof/>
          <w:sz w:val="24"/>
          <w:szCs w:val="24"/>
          <w:lang w:val="fr-BE"/>
        </w:rPr>
        <w:t>nnexe 1 en fin de rapport : Rapport sur les synergies et économies d’échelles</w:t>
      </w:r>
    </w:p>
    <w:p w:rsidR="002A7CF0" w:rsidRPr="002A7CF0" w:rsidRDefault="002A7CF0" w:rsidP="002A7CF0">
      <w:pPr>
        <w:ind w:left="1440" w:hanging="1440"/>
        <w:rPr>
          <w:noProof/>
          <w:sz w:val="24"/>
          <w:szCs w:val="24"/>
          <w:lang w:val="fr-BE"/>
        </w:rPr>
      </w:pPr>
    </w:p>
    <w:p w:rsidR="002A7CF0" w:rsidRDefault="00410961" w:rsidP="002A7CF0">
      <w:pPr>
        <w:ind w:left="1440" w:hanging="1440"/>
        <w:rPr>
          <w:noProof/>
          <w:sz w:val="24"/>
          <w:szCs w:val="24"/>
          <w:lang w:val="fr-BE"/>
        </w:rPr>
      </w:pPr>
      <w:r>
        <w:rPr>
          <w:noProof/>
          <w:sz w:val="24"/>
          <w:szCs w:val="24"/>
          <w:lang w:val="fr-BE"/>
        </w:rPr>
        <w:t xml:space="preserve"> </w:t>
      </w:r>
    </w:p>
    <w:p w:rsidR="002A7CF0" w:rsidRPr="00A80AE6" w:rsidRDefault="002A7CF0" w:rsidP="002A7CF0">
      <w:pPr>
        <w:ind w:left="1440" w:hanging="1440"/>
        <w:rPr>
          <w:b/>
          <w:noProof/>
          <w:sz w:val="24"/>
          <w:szCs w:val="24"/>
          <w:lang w:val="fr-BE"/>
        </w:rPr>
      </w:pPr>
      <w:r w:rsidRPr="00A80AE6">
        <w:rPr>
          <w:b/>
          <w:noProof/>
          <w:sz w:val="24"/>
          <w:szCs w:val="24"/>
          <w:lang w:val="fr-BE"/>
        </w:rPr>
        <w:t>2.</w:t>
      </w:r>
    </w:p>
    <w:p w:rsidR="002A7CF0" w:rsidRPr="00A80AE6" w:rsidRDefault="002A7CF0" w:rsidP="002A7CF0">
      <w:pPr>
        <w:ind w:left="1440" w:hanging="1440"/>
        <w:rPr>
          <w:b/>
          <w:noProof/>
          <w:sz w:val="24"/>
          <w:szCs w:val="24"/>
          <w:lang w:val="fr-BE"/>
        </w:rPr>
      </w:pPr>
      <w:r w:rsidRPr="00A80AE6">
        <w:rPr>
          <w:b/>
          <w:noProof/>
          <w:sz w:val="24"/>
          <w:szCs w:val="24"/>
          <w:lang w:val="fr-BE"/>
        </w:rPr>
        <w:t>CPAS de Houffalize</w:t>
      </w:r>
    </w:p>
    <w:p w:rsidR="002A7CF0" w:rsidRPr="00A80AE6" w:rsidRDefault="002A7CF0" w:rsidP="002A7CF0">
      <w:pPr>
        <w:ind w:left="1440" w:hanging="1440"/>
        <w:rPr>
          <w:b/>
          <w:noProof/>
          <w:sz w:val="24"/>
          <w:szCs w:val="24"/>
          <w:lang w:val="fr-BE"/>
        </w:rPr>
      </w:pPr>
      <w:r w:rsidRPr="00A80AE6">
        <w:rPr>
          <w:b/>
          <w:noProof/>
          <w:sz w:val="24"/>
          <w:szCs w:val="24"/>
          <w:lang w:val="fr-BE"/>
        </w:rPr>
        <w:t>Budget initial - Exercice 2020</w:t>
      </w:r>
    </w:p>
    <w:p w:rsidR="002A7CF0" w:rsidRPr="00A80AE6" w:rsidRDefault="002A7CF0" w:rsidP="002A7CF0">
      <w:pPr>
        <w:ind w:left="1440" w:hanging="1440"/>
        <w:rPr>
          <w:b/>
          <w:noProof/>
          <w:sz w:val="24"/>
          <w:szCs w:val="24"/>
          <w:lang w:val="fr-BE"/>
        </w:rPr>
      </w:pPr>
      <w:r w:rsidRPr="00A80AE6">
        <w:rPr>
          <w:b/>
          <w:noProof/>
          <w:sz w:val="24"/>
          <w:szCs w:val="24"/>
          <w:lang w:val="fr-BE"/>
        </w:rPr>
        <w:t>Examen et approbation</w:t>
      </w:r>
    </w:p>
    <w:p w:rsidR="002A7CF0" w:rsidRDefault="002A7CF0" w:rsidP="002A7CF0">
      <w:pPr>
        <w:ind w:left="1440" w:hanging="1440"/>
        <w:rPr>
          <w:b/>
          <w:noProof/>
          <w:sz w:val="24"/>
          <w:szCs w:val="24"/>
          <w:lang w:val="fr-BE"/>
        </w:rPr>
      </w:pPr>
    </w:p>
    <w:p w:rsidR="00A80AE6" w:rsidRPr="003F32CD" w:rsidRDefault="00A80AE6" w:rsidP="00A80AE6">
      <w:pPr>
        <w:pStyle w:val="Corpsdetexte"/>
        <w:rPr>
          <w:sz w:val="24"/>
          <w:szCs w:val="24"/>
        </w:rPr>
      </w:pPr>
      <w:r w:rsidRPr="003F32CD">
        <w:rPr>
          <w:sz w:val="24"/>
          <w:szCs w:val="24"/>
        </w:rPr>
        <w:t xml:space="preserve">Vu la délibération du Conseil de l’action sociale du </w:t>
      </w:r>
      <w:r>
        <w:rPr>
          <w:sz w:val="24"/>
          <w:szCs w:val="24"/>
        </w:rPr>
        <w:t>10</w:t>
      </w:r>
      <w:r w:rsidRPr="003F32CD">
        <w:rPr>
          <w:sz w:val="24"/>
          <w:szCs w:val="24"/>
        </w:rPr>
        <w:t>/12/201</w:t>
      </w:r>
      <w:r>
        <w:rPr>
          <w:sz w:val="24"/>
          <w:szCs w:val="24"/>
        </w:rPr>
        <w:t>9</w:t>
      </w:r>
      <w:r w:rsidRPr="003F32CD">
        <w:rPr>
          <w:sz w:val="24"/>
          <w:szCs w:val="24"/>
        </w:rPr>
        <w:t xml:space="preserve"> </w:t>
      </w:r>
      <w:r>
        <w:rPr>
          <w:sz w:val="24"/>
          <w:szCs w:val="24"/>
        </w:rPr>
        <w:t>approuvant le budget 2020</w:t>
      </w:r>
      <w:r w:rsidRPr="003F32CD">
        <w:rPr>
          <w:sz w:val="24"/>
          <w:szCs w:val="24"/>
        </w:rPr>
        <w:t xml:space="preserve"> du CPAS de Houffalize comme suit :</w:t>
      </w:r>
    </w:p>
    <w:p w:rsidR="00A80AE6" w:rsidRPr="008C264D" w:rsidRDefault="00A80AE6" w:rsidP="00A80AE6">
      <w:pPr>
        <w:numPr>
          <w:ilvl w:val="0"/>
          <w:numId w:val="23"/>
        </w:numPr>
        <w:rPr>
          <w:sz w:val="24"/>
        </w:rPr>
      </w:pPr>
      <w:r w:rsidRPr="008C264D">
        <w:rPr>
          <w:sz w:val="24"/>
        </w:rPr>
        <w:t>Tableau récapitulatif</w:t>
      </w:r>
    </w:p>
    <w:p w:rsidR="00A80AE6" w:rsidRPr="008C264D" w:rsidRDefault="00A80AE6" w:rsidP="00A80AE6">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552"/>
        <w:gridCol w:w="2583"/>
      </w:tblGrid>
      <w:tr w:rsidR="00A80AE6" w:rsidRPr="008C264D" w:rsidTr="00454D0D">
        <w:tc>
          <w:tcPr>
            <w:tcW w:w="4077" w:type="dxa"/>
          </w:tcPr>
          <w:p w:rsidR="00A80AE6" w:rsidRPr="008C264D" w:rsidRDefault="00A80AE6" w:rsidP="00454D0D">
            <w:pPr>
              <w:spacing w:line="360" w:lineRule="auto"/>
              <w:rPr>
                <w:sz w:val="22"/>
              </w:rPr>
            </w:pPr>
          </w:p>
        </w:tc>
        <w:tc>
          <w:tcPr>
            <w:tcW w:w="2552" w:type="dxa"/>
          </w:tcPr>
          <w:p w:rsidR="00A80AE6" w:rsidRPr="008C264D" w:rsidRDefault="00A80AE6" w:rsidP="00454D0D">
            <w:pPr>
              <w:spacing w:line="360" w:lineRule="auto"/>
              <w:jc w:val="center"/>
              <w:rPr>
                <w:b/>
                <w:sz w:val="22"/>
              </w:rPr>
            </w:pPr>
            <w:r w:rsidRPr="008C264D">
              <w:rPr>
                <w:b/>
                <w:sz w:val="22"/>
              </w:rPr>
              <w:t>Service ordinaire</w:t>
            </w:r>
          </w:p>
        </w:tc>
        <w:tc>
          <w:tcPr>
            <w:tcW w:w="2583" w:type="dxa"/>
          </w:tcPr>
          <w:p w:rsidR="00A80AE6" w:rsidRPr="008C264D" w:rsidRDefault="00A80AE6" w:rsidP="00454D0D">
            <w:pPr>
              <w:spacing w:line="360" w:lineRule="auto"/>
              <w:jc w:val="center"/>
              <w:rPr>
                <w:b/>
                <w:sz w:val="22"/>
              </w:rPr>
            </w:pPr>
            <w:r w:rsidRPr="008C264D">
              <w:rPr>
                <w:b/>
                <w:sz w:val="22"/>
              </w:rPr>
              <w:t>Service extraordinaire</w:t>
            </w:r>
          </w:p>
        </w:tc>
      </w:tr>
      <w:tr w:rsidR="00A80AE6" w:rsidRPr="008C264D" w:rsidTr="00454D0D">
        <w:tc>
          <w:tcPr>
            <w:tcW w:w="4077" w:type="dxa"/>
          </w:tcPr>
          <w:p w:rsidR="00A80AE6" w:rsidRPr="008C264D" w:rsidRDefault="00A80AE6" w:rsidP="00454D0D">
            <w:pPr>
              <w:spacing w:line="360" w:lineRule="auto"/>
              <w:rPr>
                <w:sz w:val="24"/>
              </w:rPr>
            </w:pPr>
            <w:r w:rsidRPr="008C264D">
              <w:rPr>
                <w:sz w:val="24"/>
              </w:rPr>
              <w:t>Recettes exercice proprement dit</w:t>
            </w:r>
          </w:p>
        </w:tc>
        <w:tc>
          <w:tcPr>
            <w:tcW w:w="2552" w:type="dxa"/>
          </w:tcPr>
          <w:p w:rsidR="00A80AE6" w:rsidRPr="008C264D" w:rsidRDefault="00A80AE6" w:rsidP="00454D0D">
            <w:pPr>
              <w:spacing w:line="360" w:lineRule="auto"/>
              <w:jc w:val="right"/>
              <w:rPr>
                <w:b/>
                <w:sz w:val="24"/>
              </w:rPr>
            </w:pPr>
            <w:r w:rsidRPr="008C264D">
              <w:rPr>
                <w:b/>
                <w:sz w:val="24"/>
              </w:rPr>
              <w:t>6.081.184,21</w:t>
            </w:r>
          </w:p>
        </w:tc>
        <w:tc>
          <w:tcPr>
            <w:tcW w:w="2583" w:type="dxa"/>
          </w:tcPr>
          <w:p w:rsidR="00A80AE6" w:rsidRPr="008C264D" w:rsidRDefault="00A80AE6" w:rsidP="00454D0D">
            <w:pPr>
              <w:spacing w:line="360" w:lineRule="auto"/>
              <w:jc w:val="right"/>
              <w:rPr>
                <w:b/>
                <w:sz w:val="24"/>
              </w:rPr>
            </w:pPr>
            <w:r w:rsidRPr="008C264D">
              <w:rPr>
                <w:b/>
                <w:sz w:val="24"/>
              </w:rPr>
              <w:t>195.000,00</w:t>
            </w:r>
          </w:p>
        </w:tc>
      </w:tr>
      <w:tr w:rsidR="00A80AE6" w:rsidRPr="008C264D" w:rsidTr="00454D0D">
        <w:tc>
          <w:tcPr>
            <w:tcW w:w="4077" w:type="dxa"/>
          </w:tcPr>
          <w:p w:rsidR="00A80AE6" w:rsidRPr="008C264D" w:rsidRDefault="00A80AE6" w:rsidP="00454D0D">
            <w:pPr>
              <w:spacing w:line="360" w:lineRule="auto"/>
              <w:rPr>
                <w:sz w:val="24"/>
              </w:rPr>
            </w:pPr>
            <w:r w:rsidRPr="008C264D">
              <w:rPr>
                <w:sz w:val="24"/>
              </w:rPr>
              <w:lastRenderedPageBreak/>
              <w:t>Dépenses exercice proprement dit</w:t>
            </w:r>
          </w:p>
        </w:tc>
        <w:tc>
          <w:tcPr>
            <w:tcW w:w="2552" w:type="dxa"/>
          </w:tcPr>
          <w:p w:rsidR="00A80AE6" w:rsidRPr="008C264D" w:rsidRDefault="00A80AE6" w:rsidP="00454D0D">
            <w:pPr>
              <w:spacing w:line="360" w:lineRule="auto"/>
              <w:jc w:val="right"/>
              <w:rPr>
                <w:b/>
                <w:sz w:val="24"/>
              </w:rPr>
            </w:pPr>
            <w:r w:rsidRPr="008C264D">
              <w:rPr>
                <w:b/>
                <w:sz w:val="24"/>
              </w:rPr>
              <w:t>6.405.168,07</w:t>
            </w:r>
          </w:p>
        </w:tc>
        <w:tc>
          <w:tcPr>
            <w:tcW w:w="2583" w:type="dxa"/>
          </w:tcPr>
          <w:p w:rsidR="00A80AE6" w:rsidRPr="008C264D" w:rsidRDefault="00A80AE6" w:rsidP="00454D0D">
            <w:pPr>
              <w:spacing w:line="360" w:lineRule="auto"/>
              <w:jc w:val="right"/>
              <w:rPr>
                <w:b/>
                <w:sz w:val="24"/>
              </w:rPr>
            </w:pPr>
            <w:r w:rsidRPr="008C264D">
              <w:rPr>
                <w:b/>
                <w:sz w:val="24"/>
              </w:rPr>
              <w:t>370.000,00</w:t>
            </w:r>
          </w:p>
        </w:tc>
      </w:tr>
      <w:tr w:rsidR="00A80AE6" w:rsidRPr="008C264D" w:rsidTr="00454D0D">
        <w:tc>
          <w:tcPr>
            <w:tcW w:w="4077" w:type="dxa"/>
          </w:tcPr>
          <w:p w:rsidR="00A80AE6" w:rsidRPr="008C264D" w:rsidRDefault="00A80AE6" w:rsidP="00454D0D">
            <w:pPr>
              <w:spacing w:line="360" w:lineRule="auto"/>
              <w:rPr>
                <w:sz w:val="24"/>
              </w:rPr>
            </w:pPr>
            <w:r w:rsidRPr="008C264D">
              <w:rPr>
                <w:sz w:val="24"/>
              </w:rPr>
              <w:t>Mali exercice proprement dit</w:t>
            </w:r>
          </w:p>
        </w:tc>
        <w:tc>
          <w:tcPr>
            <w:tcW w:w="2552" w:type="dxa"/>
          </w:tcPr>
          <w:p w:rsidR="00A80AE6" w:rsidRPr="008C264D" w:rsidRDefault="00A80AE6" w:rsidP="00454D0D">
            <w:pPr>
              <w:spacing w:line="360" w:lineRule="auto"/>
              <w:jc w:val="right"/>
              <w:rPr>
                <w:b/>
                <w:sz w:val="24"/>
              </w:rPr>
            </w:pPr>
            <w:r>
              <w:rPr>
                <w:b/>
                <w:sz w:val="24"/>
              </w:rPr>
              <w:t>323.983,8</w:t>
            </w:r>
            <w:r w:rsidRPr="008C264D">
              <w:rPr>
                <w:b/>
                <w:sz w:val="24"/>
              </w:rPr>
              <w:t>6</w:t>
            </w:r>
          </w:p>
        </w:tc>
        <w:tc>
          <w:tcPr>
            <w:tcW w:w="2583" w:type="dxa"/>
          </w:tcPr>
          <w:p w:rsidR="00A80AE6" w:rsidRPr="008C264D" w:rsidRDefault="00A80AE6" w:rsidP="00454D0D">
            <w:pPr>
              <w:spacing w:line="360" w:lineRule="auto"/>
              <w:jc w:val="right"/>
              <w:rPr>
                <w:b/>
                <w:sz w:val="24"/>
              </w:rPr>
            </w:pPr>
            <w:r w:rsidRPr="008C264D">
              <w:rPr>
                <w:b/>
                <w:sz w:val="24"/>
              </w:rPr>
              <w:t>175.000,00</w:t>
            </w:r>
          </w:p>
        </w:tc>
      </w:tr>
      <w:tr w:rsidR="00A80AE6" w:rsidRPr="008C264D" w:rsidTr="00454D0D">
        <w:tc>
          <w:tcPr>
            <w:tcW w:w="4077" w:type="dxa"/>
          </w:tcPr>
          <w:p w:rsidR="00A80AE6" w:rsidRPr="008C264D" w:rsidRDefault="00A80AE6" w:rsidP="00454D0D">
            <w:pPr>
              <w:spacing w:line="360" w:lineRule="auto"/>
              <w:rPr>
                <w:sz w:val="24"/>
              </w:rPr>
            </w:pPr>
            <w:r w:rsidRPr="008C264D">
              <w:rPr>
                <w:sz w:val="24"/>
              </w:rPr>
              <w:t>Recettes exercices antérieurs</w:t>
            </w:r>
          </w:p>
        </w:tc>
        <w:tc>
          <w:tcPr>
            <w:tcW w:w="2552" w:type="dxa"/>
          </w:tcPr>
          <w:p w:rsidR="00A80AE6" w:rsidRPr="008C264D" w:rsidRDefault="00A80AE6" w:rsidP="00454D0D">
            <w:pPr>
              <w:spacing w:line="360" w:lineRule="auto"/>
              <w:jc w:val="right"/>
              <w:rPr>
                <w:b/>
                <w:sz w:val="24"/>
              </w:rPr>
            </w:pPr>
            <w:r w:rsidRPr="008C264D">
              <w:rPr>
                <w:b/>
                <w:sz w:val="24"/>
              </w:rPr>
              <w:t>346.470,00</w:t>
            </w:r>
          </w:p>
        </w:tc>
        <w:tc>
          <w:tcPr>
            <w:tcW w:w="2583" w:type="dxa"/>
          </w:tcPr>
          <w:p w:rsidR="00A80AE6" w:rsidRPr="008C264D" w:rsidRDefault="00A80AE6" w:rsidP="00454D0D">
            <w:pPr>
              <w:spacing w:line="360" w:lineRule="auto"/>
              <w:jc w:val="right"/>
              <w:rPr>
                <w:b/>
                <w:sz w:val="24"/>
              </w:rPr>
            </w:pPr>
            <w:r w:rsidRPr="008C264D">
              <w:rPr>
                <w:b/>
                <w:sz w:val="24"/>
              </w:rPr>
              <w:t>0,00</w:t>
            </w:r>
          </w:p>
        </w:tc>
      </w:tr>
      <w:tr w:rsidR="00A80AE6" w:rsidRPr="008C264D" w:rsidTr="00454D0D">
        <w:tc>
          <w:tcPr>
            <w:tcW w:w="4077" w:type="dxa"/>
          </w:tcPr>
          <w:p w:rsidR="00A80AE6" w:rsidRPr="008C264D" w:rsidRDefault="00A80AE6" w:rsidP="00454D0D">
            <w:pPr>
              <w:spacing w:line="360" w:lineRule="auto"/>
              <w:rPr>
                <w:sz w:val="24"/>
              </w:rPr>
            </w:pPr>
            <w:r w:rsidRPr="008C264D">
              <w:rPr>
                <w:sz w:val="24"/>
              </w:rPr>
              <w:t>Dépenses exercices antérieurs</w:t>
            </w:r>
          </w:p>
        </w:tc>
        <w:tc>
          <w:tcPr>
            <w:tcW w:w="2552" w:type="dxa"/>
          </w:tcPr>
          <w:p w:rsidR="00A80AE6" w:rsidRPr="008C264D" w:rsidRDefault="00A80AE6" w:rsidP="00454D0D">
            <w:pPr>
              <w:spacing w:line="360" w:lineRule="auto"/>
              <w:jc w:val="right"/>
              <w:rPr>
                <w:b/>
                <w:sz w:val="24"/>
              </w:rPr>
            </w:pPr>
            <w:r w:rsidRPr="008C264D">
              <w:rPr>
                <w:b/>
                <w:sz w:val="24"/>
              </w:rPr>
              <w:t>0,00</w:t>
            </w:r>
          </w:p>
        </w:tc>
        <w:tc>
          <w:tcPr>
            <w:tcW w:w="2583" w:type="dxa"/>
          </w:tcPr>
          <w:p w:rsidR="00A80AE6" w:rsidRPr="008C264D" w:rsidRDefault="00A80AE6" w:rsidP="00454D0D">
            <w:pPr>
              <w:spacing w:line="360" w:lineRule="auto"/>
              <w:jc w:val="right"/>
              <w:rPr>
                <w:b/>
                <w:sz w:val="24"/>
              </w:rPr>
            </w:pPr>
            <w:r w:rsidRPr="008C264D">
              <w:rPr>
                <w:b/>
                <w:sz w:val="24"/>
              </w:rPr>
              <w:t>0,00</w:t>
            </w:r>
          </w:p>
        </w:tc>
      </w:tr>
      <w:tr w:rsidR="00A80AE6" w:rsidRPr="008C264D" w:rsidTr="00454D0D">
        <w:tc>
          <w:tcPr>
            <w:tcW w:w="4077" w:type="dxa"/>
          </w:tcPr>
          <w:p w:rsidR="00A80AE6" w:rsidRPr="008C264D" w:rsidRDefault="00A80AE6" w:rsidP="00454D0D">
            <w:pPr>
              <w:spacing w:line="360" w:lineRule="auto"/>
              <w:rPr>
                <w:sz w:val="24"/>
              </w:rPr>
            </w:pPr>
            <w:r w:rsidRPr="008C264D">
              <w:rPr>
                <w:sz w:val="24"/>
              </w:rPr>
              <w:t>Prélèvements en recettes</w:t>
            </w:r>
          </w:p>
        </w:tc>
        <w:tc>
          <w:tcPr>
            <w:tcW w:w="2552" w:type="dxa"/>
          </w:tcPr>
          <w:p w:rsidR="00A80AE6" w:rsidRPr="008C264D" w:rsidRDefault="00A80AE6" w:rsidP="00454D0D">
            <w:pPr>
              <w:spacing w:line="360" w:lineRule="auto"/>
              <w:jc w:val="right"/>
              <w:rPr>
                <w:b/>
                <w:sz w:val="24"/>
                <w:highlight w:val="yellow"/>
              </w:rPr>
            </w:pPr>
            <w:r w:rsidRPr="008C264D">
              <w:rPr>
                <w:b/>
                <w:sz w:val="24"/>
              </w:rPr>
              <w:t>0,00</w:t>
            </w:r>
          </w:p>
        </w:tc>
        <w:tc>
          <w:tcPr>
            <w:tcW w:w="2583" w:type="dxa"/>
          </w:tcPr>
          <w:p w:rsidR="00A80AE6" w:rsidRPr="008C264D" w:rsidRDefault="00A80AE6" w:rsidP="00454D0D">
            <w:pPr>
              <w:spacing w:line="360" w:lineRule="auto"/>
              <w:jc w:val="right"/>
              <w:rPr>
                <w:b/>
                <w:sz w:val="24"/>
              </w:rPr>
            </w:pPr>
            <w:r w:rsidRPr="008C264D">
              <w:rPr>
                <w:b/>
                <w:sz w:val="24"/>
              </w:rPr>
              <w:t>175.000,00</w:t>
            </w:r>
          </w:p>
        </w:tc>
      </w:tr>
      <w:tr w:rsidR="00A80AE6" w:rsidRPr="008C264D" w:rsidTr="00454D0D">
        <w:tc>
          <w:tcPr>
            <w:tcW w:w="4077" w:type="dxa"/>
          </w:tcPr>
          <w:p w:rsidR="00A80AE6" w:rsidRPr="008C264D" w:rsidRDefault="00A80AE6" w:rsidP="00454D0D">
            <w:pPr>
              <w:spacing w:line="360" w:lineRule="auto"/>
              <w:rPr>
                <w:sz w:val="24"/>
              </w:rPr>
            </w:pPr>
            <w:r w:rsidRPr="008C264D">
              <w:rPr>
                <w:sz w:val="24"/>
              </w:rPr>
              <w:t>Prélèvements en dépenses</w:t>
            </w:r>
          </w:p>
        </w:tc>
        <w:tc>
          <w:tcPr>
            <w:tcW w:w="2552" w:type="dxa"/>
          </w:tcPr>
          <w:p w:rsidR="00A80AE6" w:rsidRPr="008C264D" w:rsidRDefault="00A80AE6" w:rsidP="00454D0D">
            <w:pPr>
              <w:spacing w:line="360" w:lineRule="auto"/>
              <w:jc w:val="right"/>
              <w:rPr>
                <w:b/>
                <w:sz w:val="24"/>
              </w:rPr>
            </w:pPr>
            <w:r w:rsidRPr="008C264D">
              <w:rPr>
                <w:b/>
                <w:sz w:val="24"/>
              </w:rPr>
              <w:t>22.486,14</w:t>
            </w:r>
          </w:p>
        </w:tc>
        <w:tc>
          <w:tcPr>
            <w:tcW w:w="2583" w:type="dxa"/>
          </w:tcPr>
          <w:p w:rsidR="00A80AE6" w:rsidRPr="008C264D" w:rsidRDefault="00A80AE6" w:rsidP="00454D0D">
            <w:pPr>
              <w:spacing w:line="360" w:lineRule="auto"/>
              <w:jc w:val="right"/>
              <w:rPr>
                <w:b/>
                <w:sz w:val="24"/>
              </w:rPr>
            </w:pPr>
            <w:r w:rsidRPr="008C264D">
              <w:rPr>
                <w:b/>
                <w:sz w:val="24"/>
              </w:rPr>
              <w:t>0,00</w:t>
            </w:r>
          </w:p>
        </w:tc>
      </w:tr>
      <w:tr w:rsidR="00A80AE6" w:rsidRPr="008C264D" w:rsidTr="00454D0D">
        <w:tc>
          <w:tcPr>
            <w:tcW w:w="4077" w:type="dxa"/>
          </w:tcPr>
          <w:p w:rsidR="00A80AE6" w:rsidRPr="008C264D" w:rsidRDefault="00A80AE6" w:rsidP="00454D0D">
            <w:pPr>
              <w:spacing w:line="360" w:lineRule="auto"/>
              <w:rPr>
                <w:sz w:val="24"/>
              </w:rPr>
            </w:pPr>
            <w:r w:rsidRPr="008C264D">
              <w:rPr>
                <w:sz w:val="24"/>
              </w:rPr>
              <w:t>Recettes globales</w:t>
            </w:r>
          </w:p>
        </w:tc>
        <w:tc>
          <w:tcPr>
            <w:tcW w:w="2552" w:type="dxa"/>
          </w:tcPr>
          <w:p w:rsidR="00A80AE6" w:rsidRPr="008C264D" w:rsidRDefault="00A80AE6" w:rsidP="00454D0D">
            <w:pPr>
              <w:spacing w:line="360" w:lineRule="auto"/>
              <w:jc w:val="right"/>
              <w:rPr>
                <w:b/>
                <w:sz w:val="24"/>
              </w:rPr>
            </w:pPr>
            <w:r w:rsidRPr="008C264D">
              <w:rPr>
                <w:b/>
                <w:sz w:val="24"/>
              </w:rPr>
              <w:t>6.427.654,21</w:t>
            </w:r>
          </w:p>
        </w:tc>
        <w:tc>
          <w:tcPr>
            <w:tcW w:w="2583" w:type="dxa"/>
          </w:tcPr>
          <w:p w:rsidR="00A80AE6" w:rsidRPr="008C264D" w:rsidRDefault="00A80AE6" w:rsidP="00454D0D">
            <w:pPr>
              <w:spacing w:line="360" w:lineRule="auto"/>
              <w:jc w:val="right"/>
              <w:rPr>
                <w:b/>
                <w:sz w:val="24"/>
              </w:rPr>
            </w:pPr>
            <w:r w:rsidRPr="008C264D">
              <w:rPr>
                <w:b/>
                <w:sz w:val="24"/>
              </w:rPr>
              <w:t>370.000,00</w:t>
            </w:r>
          </w:p>
        </w:tc>
      </w:tr>
      <w:tr w:rsidR="00A80AE6" w:rsidRPr="008C264D" w:rsidTr="00454D0D">
        <w:trPr>
          <w:trHeight w:val="403"/>
        </w:trPr>
        <w:tc>
          <w:tcPr>
            <w:tcW w:w="4077" w:type="dxa"/>
          </w:tcPr>
          <w:p w:rsidR="00A80AE6" w:rsidRPr="008C264D" w:rsidRDefault="00A80AE6" w:rsidP="00454D0D">
            <w:pPr>
              <w:spacing w:line="360" w:lineRule="auto"/>
              <w:rPr>
                <w:sz w:val="24"/>
              </w:rPr>
            </w:pPr>
            <w:r w:rsidRPr="008C264D">
              <w:rPr>
                <w:sz w:val="24"/>
              </w:rPr>
              <w:t>Dépenses globales</w:t>
            </w:r>
          </w:p>
        </w:tc>
        <w:tc>
          <w:tcPr>
            <w:tcW w:w="2552" w:type="dxa"/>
          </w:tcPr>
          <w:p w:rsidR="00A80AE6" w:rsidRPr="008C264D" w:rsidRDefault="00A80AE6" w:rsidP="00454D0D">
            <w:pPr>
              <w:spacing w:line="360" w:lineRule="auto"/>
              <w:jc w:val="right"/>
              <w:rPr>
                <w:b/>
                <w:sz w:val="24"/>
              </w:rPr>
            </w:pPr>
            <w:r w:rsidRPr="008C264D">
              <w:rPr>
                <w:b/>
                <w:sz w:val="24"/>
              </w:rPr>
              <w:t>6.427.654,21</w:t>
            </w:r>
          </w:p>
        </w:tc>
        <w:tc>
          <w:tcPr>
            <w:tcW w:w="2583" w:type="dxa"/>
          </w:tcPr>
          <w:p w:rsidR="00A80AE6" w:rsidRPr="008C264D" w:rsidRDefault="00A80AE6" w:rsidP="00454D0D">
            <w:pPr>
              <w:spacing w:line="360" w:lineRule="auto"/>
              <w:jc w:val="right"/>
              <w:rPr>
                <w:b/>
                <w:sz w:val="24"/>
              </w:rPr>
            </w:pPr>
            <w:r w:rsidRPr="008C264D">
              <w:rPr>
                <w:b/>
                <w:sz w:val="24"/>
              </w:rPr>
              <w:t>370.000,00</w:t>
            </w:r>
          </w:p>
        </w:tc>
      </w:tr>
    </w:tbl>
    <w:p w:rsidR="00A80AE6" w:rsidRPr="008C264D" w:rsidRDefault="00A80AE6" w:rsidP="00A80AE6">
      <w:pPr>
        <w:rPr>
          <w:b/>
          <w:sz w:val="22"/>
          <w:u w:val="single"/>
        </w:rPr>
      </w:pPr>
    </w:p>
    <w:p w:rsidR="00A80AE6" w:rsidRPr="008C264D" w:rsidRDefault="00A80AE6" w:rsidP="00A80AE6">
      <w:pPr>
        <w:numPr>
          <w:ilvl w:val="0"/>
          <w:numId w:val="23"/>
        </w:numPr>
        <w:rPr>
          <w:sz w:val="24"/>
        </w:rPr>
      </w:pPr>
      <w:r w:rsidRPr="008C264D">
        <w:rPr>
          <w:sz w:val="24"/>
        </w:rPr>
        <w:t xml:space="preserve">Tableau de synthèse – Service ordinaire (partie centrale) </w:t>
      </w:r>
    </w:p>
    <w:p w:rsidR="00A80AE6" w:rsidRPr="008C264D" w:rsidRDefault="00A80AE6" w:rsidP="00A80AE6">
      <w:pPr>
        <w:ind w:left="720"/>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971"/>
        <w:gridCol w:w="1971"/>
        <w:gridCol w:w="1719"/>
        <w:gridCol w:w="2224"/>
      </w:tblGrid>
      <w:tr w:rsidR="00A80AE6" w:rsidRPr="008C264D" w:rsidTr="00454D0D">
        <w:tc>
          <w:tcPr>
            <w:tcW w:w="1000" w:type="pct"/>
          </w:tcPr>
          <w:p w:rsidR="00A80AE6" w:rsidRPr="008C264D" w:rsidRDefault="00A80AE6" w:rsidP="00454D0D">
            <w:pPr>
              <w:spacing w:line="360" w:lineRule="auto"/>
              <w:rPr>
                <w:sz w:val="24"/>
                <w:u w:val="single"/>
              </w:rPr>
            </w:pPr>
            <w:r w:rsidRPr="008C264D">
              <w:rPr>
                <w:sz w:val="24"/>
                <w:u w:val="single"/>
              </w:rPr>
              <w:t>Budget précédent</w:t>
            </w:r>
          </w:p>
        </w:tc>
        <w:tc>
          <w:tcPr>
            <w:tcW w:w="1000" w:type="pct"/>
          </w:tcPr>
          <w:p w:rsidR="00A80AE6" w:rsidRPr="008C264D" w:rsidRDefault="00A80AE6" w:rsidP="00454D0D">
            <w:pPr>
              <w:jc w:val="center"/>
              <w:rPr>
                <w:snapToGrid w:val="0"/>
                <w:color w:val="000000"/>
                <w:sz w:val="24"/>
              </w:rPr>
            </w:pPr>
            <w:r w:rsidRPr="008C264D">
              <w:rPr>
                <w:snapToGrid w:val="0"/>
                <w:color w:val="000000"/>
                <w:sz w:val="24"/>
              </w:rPr>
              <w:t>Après la dernière M.B.</w:t>
            </w:r>
          </w:p>
        </w:tc>
        <w:tc>
          <w:tcPr>
            <w:tcW w:w="1000" w:type="pct"/>
          </w:tcPr>
          <w:p w:rsidR="00A80AE6" w:rsidRPr="008C264D" w:rsidRDefault="00A80AE6" w:rsidP="00454D0D">
            <w:pPr>
              <w:jc w:val="center"/>
              <w:rPr>
                <w:snapToGrid w:val="0"/>
                <w:color w:val="000000"/>
                <w:sz w:val="24"/>
              </w:rPr>
            </w:pPr>
            <w:r w:rsidRPr="008C264D">
              <w:rPr>
                <w:snapToGrid w:val="0"/>
                <w:color w:val="000000"/>
                <w:sz w:val="24"/>
              </w:rPr>
              <w:t>Adaptations en +</w:t>
            </w:r>
          </w:p>
        </w:tc>
        <w:tc>
          <w:tcPr>
            <w:tcW w:w="872" w:type="pct"/>
          </w:tcPr>
          <w:p w:rsidR="00A80AE6" w:rsidRPr="008C264D" w:rsidRDefault="00A80AE6" w:rsidP="00454D0D">
            <w:pPr>
              <w:jc w:val="center"/>
              <w:rPr>
                <w:snapToGrid w:val="0"/>
                <w:color w:val="000000"/>
                <w:sz w:val="24"/>
              </w:rPr>
            </w:pPr>
            <w:r w:rsidRPr="008C264D">
              <w:rPr>
                <w:snapToGrid w:val="0"/>
                <w:color w:val="000000"/>
                <w:sz w:val="24"/>
              </w:rPr>
              <w:t>Adaptations en -</w:t>
            </w:r>
          </w:p>
        </w:tc>
        <w:tc>
          <w:tcPr>
            <w:tcW w:w="1128" w:type="pct"/>
          </w:tcPr>
          <w:p w:rsidR="00A80AE6" w:rsidRPr="008C264D" w:rsidRDefault="00A80AE6" w:rsidP="00454D0D">
            <w:pPr>
              <w:jc w:val="center"/>
              <w:rPr>
                <w:snapToGrid w:val="0"/>
                <w:color w:val="000000"/>
                <w:sz w:val="24"/>
              </w:rPr>
            </w:pPr>
            <w:r w:rsidRPr="008C264D">
              <w:rPr>
                <w:snapToGrid w:val="0"/>
                <w:color w:val="000000"/>
                <w:sz w:val="24"/>
              </w:rPr>
              <w:t>Total après adaptations</w:t>
            </w:r>
          </w:p>
        </w:tc>
      </w:tr>
      <w:tr w:rsidR="00A80AE6" w:rsidRPr="008C264D" w:rsidTr="00454D0D">
        <w:tc>
          <w:tcPr>
            <w:tcW w:w="1000" w:type="pct"/>
          </w:tcPr>
          <w:p w:rsidR="00A80AE6" w:rsidRPr="008C264D" w:rsidRDefault="00A80AE6" w:rsidP="00454D0D">
            <w:pPr>
              <w:spacing w:line="360" w:lineRule="auto"/>
              <w:rPr>
                <w:sz w:val="24"/>
                <w:u w:val="single"/>
              </w:rPr>
            </w:pPr>
            <w:r w:rsidRPr="008C264D">
              <w:rPr>
                <w:snapToGrid w:val="0"/>
                <w:color w:val="000000"/>
                <w:sz w:val="24"/>
              </w:rPr>
              <w:t>Prévisions des recettes globales</w:t>
            </w:r>
          </w:p>
        </w:tc>
        <w:tc>
          <w:tcPr>
            <w:tcW w:w="1000" w:type="pct"/>
          </w:tcPr>
          <w:p w:rsidR="00A80AE6" w:rsidRPr="008C264D" w:rsidRDefault="00A80AE6" w:rsidP="00454D0D">
            <w:pPr>
              <w:spacing w:line="360" w:lineRule="auto"/>
              <w:jc w:val="right"/>
              <w:rPr>
                <w:sz w:val="24"/>
              </w:rPr>
            </w:pPr>
            <w:r w:rsidRPr="008C264D">
              <w:rPr>
                <w:sz w:val="24"/>
              </w:rPr>
              <w:t>6.808.300,80</w:t>
            </w:r>
          </w:p>
          <w:p w:rsidR="00A80AE6" w:rsidRPr="008C264D" w:rsidRDefault="00A80AE6" w:rsidP="00454D0D">
            <w:pPr>
              <w:spacing w:line="360" w:lineRule="auto"/>
              <w:jc w:val="right"/>
              <w:rPr>
                <w:sz w:val="24"/>
              </w:rPr>
            </w:pPr>
          </w:p>
        </w:tc>
        <w:tc>
          <w:tcPr>
            <w:tcW w:w="1000" w:type="pct"/>
          </w:tcPr>
          <w:p w:rsidR="00A80AE6" w:rsidRPr="008C264D" w:rsidRDefault="00A80AE6" w:rsidP="00454D0D">
            <w:pPr>
              <w:spacing w:line="360" w:lineRule="auto"/>
              <w:jc w:val="right"/>
              <w:rPr>
                <w:sz w:val="24"/>
              </w:rPr>
            </w:pPr>
            <w:r w:rsidRPr="008C264D">
              <w:rPr>
                <w:sz w:val="24"/>
              </w:rPr>
              <w:t>29.265,00</w:t>
            </w:r>
          </w:p>
        </w:tc>
        <w:tc>
          <w:tcPr>
            <w:tcW w:w="872" w:type="pct"/>
          </w:tcPr>
          <w:p w:rsidR="00A80AE6" w:rsidRPr="008C264D" w:rsidRDefault="00A80AE6" w:rsidP="00454D0D">
            <w:pPr>
              <w:spacing w:line="360" w:lineRule="auto"/>
              <w:jc w:val="right"/>
              <w:rPr>
                <w:sz w:val="24"/>
              </w:rPr>
            </w:pPr>
          </w:p>
        </w:tc>
        <w:tc>
          <w:tcPr>
            <w:tcW w:w="1128" w:type="pct"/>
          </w:tcPr>
          <w:p w:rsidR="00A80AE6" w:rsidRPr="008C264D" w:rsidRDefault="00A80AE6" w:rsidP="00454D0D">
            <w:pPr>
              <w:spacing w:line="360" w:lineRule="auto"/>
              <w:jc w:val="right"/>
              <w:rPr>
                <w:sz w:val="24"/>
              </w:rPr>
            </w:pPr>
            <w:r w:rsidRPr="008C264D">
              <w:rPr>
                <w:sz w:val="24"/>
              </w:rPr>
              <w:t>6.837.565,80</w:t>
            </w:r>
          </w:p>
        </w:tc>
      </w:tr>
      <w:tr w:rsidR="00A80AE6" w:rsidRPr="008C264D" w:rsidTr="00454D0D">
        <w:tc>
          <w:tcPr>
            <w:tcW w:w="1000" w:type="pct"/>
          </w:tcPr>
          <w:p w:rsidR="00A80AE6" w:rsidRPr="008C264D" w:rsidRDefault="00A80AE6" w:rsidP="00454D0D">
            <w:pPr>
              <w:spacing w:line="360" w:lineRule="auto"/>
              <w:rPr>
                <w:sz w:val="24"/>
                <w:u w:val="single"/>
              </w:rPr>
            </w:pPr>
            <w:r w:rsidRPr="008C264D">
              <w:rPr>
                <w:snapToGrid w:val="0"/>
                <w:color w:val="000000"/>
                <w:sz w:val="24"/>
              </w:rPr>
              <w:t>Prévisions des dépenses globales</w:t>
            </w:r>
          </w:p>
        </w:tc>
        <w:tc>
          <w:tcPr>
            <w:tcW w:w="1000" w:type="pct"/>
          </w:tcPr>
          <w:p w:rsidR="00A80AE6" w:rsidRPr="008C264D" w:rsidRDefault="00A80AE6" w:rsidP="00454D0D">
            <w:pPr>
              <w:spacing w:line="360" w:lineRule="auto"/>
              <w:jc w:val="right"/>
              <w:rPr>
                <w:sz w:val="24"/>
              </w:rPr>
            </w:pPr>
            <w:r w:rsidRPr="008C264D">
              <w:rPr>
                <w:sz w:val="24"/>
              </w:rPr>
              <w:t>6.808.300,80</w:t>
            </w:r>
          </w:p>
        </w:tc>
        <w:tc>
          <w:tcPr>
            <w:tcW w:w="1000" w:type="pct"/>
          </w:tcPr>
          <w:p w:rsidR="00A80AE6" w:rsidRPr="008C264D" w:rsidRDefault="00A80AE6" w:rsidP="00454D0D">
            <w:pPr>
              <w:spacing w:line="360" w:lineRule="auto"/>
              <w:jc w:val="right"/>
              <w:rPr>
                <w:sz w:val="24"/>
              </w:rPr>
            </w:pPr>
          </w:p>
        </w:tc>
        <w:tc>
          <w:tcPr>
            <w:tcW w:w="872" w:type="pct"/>
          </w:tcPr>
          <w:p w:rsidR="00A80AE6" w:rsidRPr="008C264D" w:rsidRDefault="00A80AE6" w:rsidP="00454D0D">
            <w:pPr>
              <w:spacing w:line="360" w:lineRule="auto"/>
              <w:jc w:val="right"/>
              <w:rPr>
                <w:sz w:val="24"/>
              </w:rPr>
            </w:pPr>
            <w:r w:rsidRPr="008C264D">
              <w:rPr>
                <w:sz w:val="24"/>
              </w:rPr>
              <w:t>317.205,00</w:t>
            </w:r>
          </w:p>
        </w:tc>
        <w:tc>
          <w:tcPr>
            <w:tcW w:w="1128" w:type="pct"/>
          </w:tcPr>
          <w:p w:rsidR="00A80AE6" w:rsidRPr="008C264D" w:rsidRDefault="00A80AE6" w:rsidP="00454D0D">
            <w:pPr>
              <w:spacing w:line="360" w:lineRule="auto"/>
              <w:jc w:val="right"/>
              <w:rPr>
                <w:sz w:val="24"/>
              </w:rPr>
            </w:pPr>
            <w:r w:rsidRPr="008C264D">
              <w:rPr>
                <w:sz w:val="24"/>
              </w:rPr>
              <w:t>6.491.095,80</w:t>
            </w:r>
          </w:p>
        </w:tc>
      </w:tr>
      <w:tr w:rsidR="00A80AE6" w:rsidRPr="008C264D" w:rsidTr="00454D0D">
        <w:tc>
          <w:tcPr>
            <w:tcW w:w="1000" w:type="pct"/>
          </w:tcPr>
          <w:p w:rsidR="00A80AE6" w:rsidRPr="008C264D" w:rsidRDefault="00A80AE6" w:rsidP="00454D0D">
            <w:pPr>
              <w:spacing w:line="360" w:lineRule="auto"/>
              <w:rPr>
                <w:sz w:val="24"/>
                <w:u w:val="single"/>
              </w:rPr>
            </w:pPr>
            <w:r w:rsidRPr="008C264D">
              <w:rPr>
                <w:snapToGrid w:val="0"/>
                <w:color w:val="000000"/>
                <w:sz w:val="24"/>
              </w:rPr>
              <w:t>Résultat présumé au 31/12 de l’exercice n-1</w:t>
            </w:r>
          </w:p>
        </w:tc>
        <w:tc>
          <w:tcPr>
            <w:tcW w:w="1000" w:type="pct"/>
          </w:tcPr>
          <w:p w:rsidR="00A80AE6" w:rsidRPr="008C264D" w:rsidRDefault="00A80AE6" w:rsidP="00454D0D">
            <w:pPr>
              <w:spacing w:line="360" w:lineRule="auto"/>
              <w:jc w:val="right"/>
              <w:rPr>
                <w:sz w:val="24"/>
              </w:rPr>
            </w:pPr>
            <w:r w:rsidRPr="008C264D">
              <w:rPr>
                <w:sz w:val="24"/>
              </w:rPr>
              <w:t>0,00</w:t>
            </w:r>
          </w:p>
        </w:tc>
        <w:tc>
          <w:tcPr>
            <w:tcW w:w="1000" w:type="pct"/>
          </w:tcPr>
          <w:p w:rsidR="00A80AE6" w:rsidRPr="008C264D" w:rsidRDefault="00A80AE6" w:rsidP="00454D0D">
            <w:pPr>
              <w:spacing w:line="360" w:lineRule="auto"/>
              <w:jc w:val="right"/>
              <w:rPr>
                <w:sz w:val="24"/>
              </w:rPr>
            </w:pPr>
          </w:p>
        </w:tc>
        <w:tc>
          <w:tcPr>
            <w:tcW w:w="872" w:type="pct"/>
          </w:tcPr>
          <w:p w:rsidR="00A80AE6" w:rsidRPr="008C264D" w:rsidRDefault="00A80AE6" w:rsidP="00454D0D">
            <w:pPr>
              <w:spacing w:line="360" w:lineRule="auto"/>
              <w:jc w:val="right"/>
              <w:rPr>
                <w:sz w:val="24"/>
              </w:rPr>
            </w:pPr>
          </w:p>
        </w:tc>
        <w:tc>
          <w:tcPr>
            <w:tcW w:w="1128" w:type="pct"/>
          </w:tcPr>
          <w:p w:rsidR="00A80AE6" w:rsidRPr="008C264D" w:rsidRDefault="00A80AE6" w:rsidP="00454D0D">
            <w:pPr>
              <w:spacing w:line="360" w:lineRule="auto"/>
              <w:jc w:val="right"/>
              <w:rPr>
                <w:sz w:val="24"/>
              </w:rPr>
            </w:pPr>
            <w:r w:rsidRPr="008C264D">
              <w:rPr>
                <w:sz w:val="24"/>
              </w:rPr>
              <w:t>346.470,00</w:t>
            </w:r>
          </w:p>
        </w:tc>
      </w:tr>
    </w:tbl>
    <w:p w:rsidR="00A80AE6" w:rsidRPr="008C264D" w:rsidRDefault="00A80AE6" w:rsidP="00A80AE6">
      <w:pPr>
        <w:tabs>
          <w:tab w:val="left" w:pos="3119"/>
        </w:tabs>
        <w:rPr>
          <w:sz w:val="22"/>
        </w:rPr>
      </w:pPr>
    </w:p>
    <w:p w:rsidR="00A80AE6" w:rsidRPr="003F32CD" w:rsidRDefault="00A80AE6" w:rsidP="00A80AE6">
      <w:pPr>
        <w:pStyle w:val="Corpsdetexte"/>
        <w:rPr>
          <w:sz w:val="24"/>
          <w:szCs w:val="24"/>
        </w:rPr>
      </w:pPr>
      <w:r w:rsidRPr="003F32CD">
        <w:rPr>
          <w:sz w:val="24"/>
          <w:szCs w:val="24"/>
        </w:rPr>
        <w:t>Considérant que le montant de l’intervention communale prévue à l’article 000/486-01 se monte à 500.000,00 € ;</w:t>
      </w:r>
    </w:p>
    <w:p w:rsidR="00A80AE6" w:rsidRPr="003F32CD" w:rsidRDefault="00A80AE6" w:rsidP="00A80AE6">
      <w:pPr>
        <w:pStyle w:val="Corpsdetexte"/>
        <w:rPr>
          <w:sz w:val="24"/>
          <w:szCs w:val="24"/>
        </w:rPr>
      </w:pPr>
      <w:r w:rsidRPr="003F32CD">
        <w:rPr>
          <w:sz w:val="24"/>
          <w:szCs w:val="24"/>
        </w:rPr>
        <w:t>Vu la loi organique des centres publics d’action sociale et notamment son article 88 ;</w:t>
      </w:r>
    </w:p>
    <w:p w:rsidR="00A80AE6" w:rsidRPr="003F32CD" w:rsidRDefault="00A80AE6" w:rsidP="00A80AE6">
      <w:pPr>
        <w:rPr>
          <w:bCs/>
          <w:sz w:val="24"/>
          <w:szCs w:val="24"/>
          <w:lang w:val="fr-BE" w:eastAsia="en-US"/>
        </w:rPr>
      </w:pPr>
      <w:r w:rsidRPr="003F32CD">
        <w:rPr>
          <w:bCs/>
          <w:sz w:val="24"/>
          <w:szCs w:val="24"/>
        </w:rPr>
        <w:t xml:space="preserve">Vu la communication du dossier au Receveur régional faite en date du </w:t>
      </w:r>
      <w:r>
        <w:rPr>
          <w:bCs/>
          <w:sz w:val="24"/>
          <w:szCs w:val="24"/>
        </w:rPr>
        <w:t>4 décembre 2019</w:t>
      </w:r>
      <w:r w:rsidRPr="003F32CD">
        <w:rPr>
          <w:bCs/>
          <w:sz w:val="24"/>
          <w:szCs w:val="24"/>
        </w:rPr>
        <w:t xml:space="preserve"> conformément à l’article L1124-40, §1, 3° et 4° du Code de la démocratie locale et de la décentralisation ;</w:t>
      </w:r>
    </w:p>
    <w:p w:rsidR="00A80AE6" w:rsidRPr="003F32CD" w:rsidRDefault="00A80AE6" w:rsidP="00A80AE6">
      <w:pPr>
        <w:rPr>
          <w:bCs/>
          <w:sz w:val="24"/>
          <w:szCs w:val="24"/>
          <w:lang w:val="fr-BE"/>
        </w:rPr>
      </w:pPr>
    </w:p>
    <w:p w:rsidR="00A80AE6" w:rsidRPr="003F32CD" w:rsidRDefault="00A80AE6" w:rsidP="00A80AE6">
      <w:pPr>
        <w:rPr>
          <w:bCs/>
          <w:sz w:val="24"/>
          <w:szCs w:val="24"/>
        </w:rPr>
      </w:pPr>
      <w:r w:rsidRPr="003F32CD">
        <w:rPr>
          <w:bCs/>
          <w:sz w:val="24"/>
          <w:szCs w:val="24"/>
        </w:rPr>
        <w:t xml:space="preserve">Vu l’avis favorable rendu par le Receveur régional en date du </w:t>
      </w:r>
      <w:r>
        <w:rPr>
          <w:bCs/>
          <w:sz w:val="24"/>
          <w:szCs w:val="24"/>
        </w:rPr>
        <w:t xml:space="preserve">6 décembre 2019 </w:t>
      </w:r>
      <w:r w:rsidRPr="003F32CD">
        <w:rPr>
          <w:bCs/>
          <w:sz w:val="24"/>
          <w:szCs w:val="24"/>
        </w:rPr>
        <w:t>et annexé à la présente délibération ;</w:t>
      </w:r>
    </w:p>
    <w:p w:rsidR="00A80AE6" w:rsidRPr="003F32CD" w:rsidRDefault="00A80AE6" w:rsidP="00A80AE6">
      <w:pPr>
        <w:rPr>
          <w:bCs/>
          <w:sz w:val="24"/>
          <w:szCs w:val="24"/>
        </w:rPr>
      </w:pPr>
    </w:p>
    <w:p w:rsidR="00A80AE6" w:rsidRPr="003F32CD" w:rsidRDefault="00A80AE6" w:rsidP="00A80AE6">
      <w:pPr>
        <w:pStyle w:val="Corpsdetexte"/>
        <w:spacing w:after="0"/>
        <w:rPr>
          <w:sz w:val="24"/>
          <w:szCs w:val="24"/>
        </w:rPr>
      </w:pPr>
      <w:r w:rsidRPr="003F32CD">
        <w:rPr>
          <w:sz w:val="24"/>
          <w:szCs w:val="24"/>
        </w:rPr>
        <w:t>Sur proposition du Collège communal,</w:t>
      </w:r>
    </w:p>
    <w:p w:rsidR="00A80AE6" w:rsidRPr="00A80AE6" w:rsidRDefault="00A80AE6" w:rsidP="00A80AE6">
      <w:pPr>
        <w:pStyle w:val="Corpsdetexte"/>
        <w:spacing w:after="0"/>
        <w:rPr>
          <w:sz w:val="24"/>
          <w:szCs w:val="24"/>
        </w:rPr>
      </w:pPr>
      <w:r w:rsidRPr="00A80AE6">
        <w:rPr>
          <w:sz w:val="24"/>
          <w:szCs w:val="24"/>
        </w:rPr>
        <w:t>Après en avoir délibéré par  17 voix pour,  0 voix contre et  0 abstention ;</w:t>
      </w:r>
    </w:p>
    <w:p w:rsidR="00A80AE6" w:rsidRPr="00A80AE6" w:rsidRDefault="00A80AE6" w:rsidP="00A80AE6">
      <w:pPr>
        <w:tabs>
          <w:tab w:val="left" w:pos="3119"/>
        </w:tabs>
        <w:ind w:left="3119" w:hanging="3119"/>
        <w:rPr>
          <w:sz w:val="24"/>
          <w:szCs w:val="24"/>
        </w:rPr>
      </w:pPr>
      <w:r w:rsidRPr="00A80AE6">
        <w:rPr>
          <w:sz w:val="24"/>
          <w:szCs w:val="24"/>
        </w:rPr>
        <w:t>DECIDE</w:t>
      </w:r>
    </w:p>
    <w:p w:rsidR="00A80AE6" w:rsidRPr="003F32CD" w:rsidRDefault="00A80AE6" w:rsidP="00A80AE6">
      <w:pPr>
        <w:tabs>
          <w:tab w:val="left" w:pos="3119"/>
        </w:tabs>
        <w:rPr>
          <w:b/>
          <w:sz w:val="24"/>
          <w:szCs w:val="24"/>
          <w:u w:val="single"/>
        </w:rPr>
      </w:pPr>
    </w:p>
    <w:p w:rsidR="00A80AE6" w:rsidRPr="003F32CD" w:rsidRDefault="00A80AE6" w:rsidP="00A80AE6">
      <w:pPr>
        <w:tabs>
          <w:tab w:val="left" w:pos="3119"/>
        </w:tabs>
        <w:rPr>
          <w:sz w:val="24"/>
          <w:szCs w:val="24"/>
        </w:rPr>
      </w:pPr>
      <w:r w:rsidRPr="003F32CD">
        <w:rPr>
          <w:sz w:val="24"/>
          <w:szCs w:val="24"/>
        </w:rPr>
        <w:t>D’approuver l</w:t>
      </w:r>
      <w:r>
        <w:rPr>
          <w:sz w:val="24"/>
          <w:szCs w:val="24"/>
        </w:rPr>
        <w:t>e budget de l’exercice 2020</w:t>
      </w:r>
      <w:r w:rsidRPr="003F32CD">
        <w:rPr>
          <w:sz w:val="24"/>
          <w:szCs w:val="24"/>
        </w:rPr>
        <w:t xml:space="preserve"> du CPAS de Houffalize voté par le Conseil de l’action sociale en date du </w:t>
      </w:r>
      <w:r>
        <w:rPr>
          <w:sz w:val="24"/>
          <w:szCs w:val="24"/>
        </w:rPr>
        <w:t>10</w:t>
      </w:r>
      <w:r w:rsidRPr="003F32CD">
        <w:rPr>
          <w:sz w:val="24"/>
          <w:szCs w:val="24"/>
        </w:rPr>
        <w:t>/12/201</w:t>
      </w:r>
      <w:r>
        <w:rPr>
          <w:sz w:val="24"/>
          <w:szCs w:val="24"/>
        </w:rPr>
        <w:t>9</w:t>
      </w:r>
      <w:r w:rsidRPr="003F32CD">
        <w:rPr>
          <w:sz w:val="24"/>
          <w:szCs w:val="24"/>
        </w:rPr>
        <w:t xml:space="preserve"> tel que présenté.</w:t>
      </w:r>
    </w:p>
    <w:p w:rsidR="00A80AE6" w:rsidRDefault="00A80AE6" w:rsidP="00A80AE6">
      <w:pPr>
        <w:tabs>
          <w:tab w:val="left" w:pos="3119"/>
        </w:tabs>
        <w:rPr>
          <w:sz w:val="24"/>
          <w:szCs w:val="24"/>
        </w:rPr>
      </w:pPr>
    </w:p>
    <w:p w:rsidR="00A80AE6" w:rsidRPr="003F32CD" w:rsidRDefault="00A80AE6" w:rsidP="00A80AE6">
      <w:pPr>
        <w:tabs>
          <w:tab w:val="left" w:pos="3119"/>
        </w:tabs>
        <w:rPr>
          <w:sz w:val="24"/>
          <w:szCs w:val="24"/>
        </w:rPr>
      </w:pPr>
      <w:r>
        <w:rPr>
          <w:sz w:val="24"/>
          <w:szCs w:val="24"/>
        </w:rPr>
        <w:t>Voir annexe 2 en fin de rapport : Avis du Receveur</w:t>
      </w:r>
    </w:p>
    <w:p w:rsidR="00A80AE6" w:rsidRDefault="00A80AE6" w:rsidP="002A7CF0">
      <w:pPr>
        <w:ind w:left="1440" w:hanging="1440"/>
        <w:rPr>
          <w:b/>
          <w:noProof/>
          <w:sz w:val="24"/>
          <w:szCs w:val="24"/>
          <w:lang w:val="fr-BE"/>
        </w:rPr>
      </w:pPr>
    </w:p>
    <w:p w:rsidR="00A80AE6" w:rsidRDefault="00A80AE6" w:rsidP="002A7CF0">
      <w:pPr>
        <w:ind w:left="1440" w:hanging="1440"/>
        <w:rPr>
          <w:b/>
          <w:noProof/>
          <w:sz w:val="24"/>
          <w:szCs w:val="24"/>
          <w:lang w:val="fr-BE"/>
        </w:rPr>
      </w:pPr>
    </w:p>
    <w:p w:rsidR="00A80AE6" w:rsidRDefault="00A80AE6" w:rsidP="002A7CF0">
      <w:pPr>
        <w:ind w:left="1440" w:hanging="1440"/>
        <w:rPr>
          <w:b/>
          <w:noProof/>
          <w:sz w:val="24"/>
          <w:szCs w:val="24"/>
          <w:lang w:val="fr-BE"/>
        </w:rPr>
      </w:pPr>
    </w:p>
    <w:p w:rsidR="00A80AE6" w:rsidRDefault="00A80AE6" w:rsidP="002A7CF0">
      <w:pPr>
        <w:ind w:left="1440" w:hanging="1440"/>
        <w:rPr>
          <w:b/>
          <w:noProof/>
          <w:sz w:val="24"/>
          <w:szCs w:val="24"/>
          <w:lang w:val="fr-BE"/>
        </w:rPr>
      </w:pPr>
    </w:p>
    <w:p w:rsidR="002A7CF0" w:rsidRPr="00A80AE6" w:rsidRDefault="002A7CF0" w:rsidP="002A7CF0">
      <w:pPr>
        <w:ind w:left="1440" w:hanging="1440"/>
        <w:rPr>
          <w:b/>
          <w:noProof/>
          <w:sz w:val="24"/>
          <w:szCs w:val="24"/>
          <w:lang w:val="fr-BE"/>
        </w:rPr>
      </w:pPr>
      <w:r w:rsidRPr="00A80AE6">
        <w:rPr>
          <w:b/>
          <w:noProof/>
          <w:sz w:val="24"/>
          <w:szCs w:val="24"/>
          <w:lang w:val="fr-BE"/>
        </w:rPr>
        <w:lastRenderedPageBreak/>
        <w:t>3.</w:t>
      </w:r>
    </w:p>
    <w:p w:rsidR="002A7CF0" w:rsidRPr="00A80AE6" w:rsidRDefault="002A7CF0" w:rsidP="00A80AE6">
      <w:pPr>
        <w:rPr>
          <w:b/>
          <w:noProof/>
          <w:sz w:val="24"/>
          <w:szCs w:val="24"/>
          <w:lang w:val="fr-BE"/>
        </w:rPr>
      </w:pPr>
      <w:r w:rsidRPr="00A80AE6">
        <w:rPr>
          <w:b/>
          <w:noProof/>
          <w:sz w:val="24"/>
          <w:szCs w:val="24"/>
          <w:lang w:val="fr-BE"/>
        </w:rPr>
        <w:t>Fixation de la dotation communale au budget 2020 de la</w:t>
      </w:r>
      <w:r w:rsidR="00A80AE6">
        <w:rPr>
          <w:b/>
          <w:noProof/>
          <w:sz w:val="24"/>
          <w:szCs w:val="24"/>
          <w:lang w:val="fr-BE"/>
        </w:rPr>
        <w:t xml:space="preserve"> Zone de Police Famenne-Ardenne </w:t>
      </w:r>
      <w:r w:rsidRPr="00A80AE6">
        <w:rPr>
          <w:b/>
          <w:noProof/>
          <w:sz w:val="24"/>
          <w:szCs w:val="24"/>
          <w:lang w:val="fr-BE"/>
        </w:rPr>
        <w:t>(5300)</w:t>
      </w:r>
    </w:p>
    <w:p w:rsidR="002A7CF0" w:rsidRPr="00A80AE6" w:rsidRDefault="002A7CF0" w:rsidP="002A7CF0">
      <w:pPr>
        <w:ind w:left="1440" w:hanging="1440"/>
        <w:rPr>
          <w:b/>
          <w:noProof/>
          <w:sz w:val="24"/>
          <w:szCs w:val="24"/>
          <w:lang w:val="fr-BE"/>
        </w:rPr>
      </w:pPr>
      <w:r w:rsidRPr="00A80AE6">
        <w:rPr>
          <w:b/>
          <w:noProof/>
          <w:sz w:val="24"/>
          <w:szCs w:val="24"/>
          <w:lang w:val="fr-BE"/>
        </w:rPr>
        <w:t>Examen et approbation</w:t>
      </w:r>
    </w:p>
    <w:p w:rsidR="002A7CF0" w:rsidRDefault="002A7CF0" w:rsidP="002A7CF0">
      <w:pPr>
        <w:ind w:left="1440" w:hanging="1440"/>
        <w:rPr>
          <w:b/>
          <w:noProof/>
          <w:sz w:val="24"/>
          <w:szCs w:val="24"/>
          <w:lang w:val="fr-BE"/>
        </w:rPr>
      </w:pPr>
    </w:p>
    <w:p w:rsidR="00534B07" w:rsidRPr="00534B07" w:rsidRDefault="00534B07" w:rsidP="00534B07">
      <w:pPr>
        <w:rPr>
          <w:sz w:val="24"/>
          <w:szCs w:val="24"/>
        </w:rPr>
      </w:pPr>
      <w:r w:rsidRPr="00534B07">
        <w:rPr>
          <w:sz w:val="24"/>
          <w:szCs w:val="24"/>
        </w:rPr>
        <w:t>Vu l’article 40 de la loi du 7 décembre 1998 organisant un service de police intégré, structuré à deux niveaux, duquel il ressort que le budget de chaque zone de police pluricommunale est à charge des différentes communes de la zone et de l’Etat fédéral ;</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Attendu que chaque conseil communal de la zone est tenu de voter une dotation à affecter au corps de police locale ; que lorsque la zone de police pluricommunale ne dispose pas de ressources suffisantes pour couvrir les dépenses résultant de l’accomplissement de sa mission, la différence est couverte par les communes qui en font partie ;</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Attendu qu’il résulte de l’article 71 de la loi précitée que les décisions des conseils communaux relatives aux contributions des communes faisant partie d’une zone pluricommunale doivent être envoyées, pour approbation, au Gouverneur de province ;</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Vu les informations reçues de la zone de police Famenne-Ardenne (5300) ;</w:t>
      </w:r>
    </w:p>
    <w:p w:rsidR="00534B07" w:rsidRPr="00534B07" w:rsidRDefault="00534B07" w:rsidP="00534B07">
      <w:pPr>
        <w:rPr>
          <w:sz w:val="24"/>
          <w:szCs w:val="24"/>
        </w:rPr>
      </w:pPr>
    </w:p>
    <w:p w:rsidR="00534B07" w:rsidRPr="00534B07" w:rsidRDefault="00534B07" w:rsidP="00534B07">
      <w:pPr>
        <w:rPr>
          <w:bCs/>
          <w:sz w:val="24"/>
          <w:szCs w:val="24"/>
          <w:lang w:eastAsia="fr-BE"/>
        </w:rPr>
      </w:pPr>
      <w:r w:rsidRPr="00534B07">
        <w:rPr>
          <w:bCs/>
          <w:sz w:val="24"/>
          <w:szCs w:val="24"/>
          <w:lang w:bidi="he-IL"/>
        </w:rPr>
        <w:t>Vu la communication du dossier au Receveur régional faite en date du 6 novembre 2019 conformément à l’article L1124-40, §1, 3° du Code de la démocratie locale et de la décentralisation ;</w:t>
      </w:r>
    </w:p>
    <w:p w:rsidR="00534B07" w:rsidRPr="00534B07" w:rsidRDefault="00534B07" w:rsidP="00534B07">
      <w:pPr>
        <w:rPr>
          <w:bCs/>
          <w:sz w:val="24"/>
          <w:szCs w:val="24"/>
          <w:lang w:bidi="he-IL"/>
        </w:rPr>
      </w:pPr>
    </w:p>
    <w:p w:rsidR="00534B07" w:rsidRPr="00534B07" w:rsidRDefault="00534B07" w:rsidP="00534B07">
      <w:pPr>
        <w:rPr>
          <w:bCs/>
          <w:sz w:val="24"/>
          <w:szCs w:val="24"/>
          <w:lang w:bidi="he-IL"/>
        </w:rPr>
      </w:pPr>
      <w:r w:rsidRPr="00534B07">
        <w:rPr>
          <w:bCs/>
          <w:sz w:val="24"/>
          <w:szCs w:val="24"/>
          <w:lang w:bidi="he-IL"/>
        </w:rPr>
        <w:t>Vu l’avis favorable rendu par le Receveur régional en date du 12 décembre 2019 ;</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Sur proposition de notre Collège communal ;</w:t>
      </w:r>
    </w:p>
    <w:p w:rsidR="00534B07" w:rsidRPr="00534B07" w:rsidRDefault="00534B07" w:rsidP="00534B07">
      <w:pPr>
        <w:rPr>
          <w:sz w:val="24"/>
          <w:szCs w:val="24"/>
        </w:rPr>
      </w:pPr>
      <w:r w:rsidRPr="00534B07">
        <w:rPr>
          <w:sz w:val="24"/>
          <w:szCs w:val="24"/>
        </w:rPr>
        <w:t>DECIDE</w:t>
      </w:r>
    </w:p>
    <w:p w:rsidR="00534B07" w:rsidRPr="00534B07" w:rsidRDefault="00534B07" w:rsidP="00534B07">
      <w:pPr>
        <w:rPr>
          <w:sz w:val="24"/>
          <w:szCs w:val="24"/>
        </w:rPr>
      </w:pPr>
      <w:r w:rsidRPr="00534B07">
        <w:rPr>
          <w:sz w:val="24"/>
          <w:szCs w:val="24"/>
        </w:rPr>
        <w:t xml:space="preserve">Par </w:t>
      </w:r>
      <w:r>
        <w:rPr>
          <w:sz w:val="24"/>
          <w:szCs w:val="24"/>
        </w:rPr>
        <w:t>1</w:t>
      </w:r>
      <w:r w:rsidRPr="00534B07">
        <w:rPr>
          <w:sz w:val="24"/>
          <w:szCs w:val="24"/>
        </w:rPr>
        <w:t xml:space="preserve">7 voix pour, </w:t>
      </w:r>
      <w:r>
        <w:rPr>
          <w:sz w:val="24"/>
          <w:szCs w:val="24"/>
        </w:rPr>
        <w:t xml:space="preserve">0 </w:t>
      </w:r>
      <w:r w:rsidRPr="00534B07">
        <w:rPr>
          <w:sz w:val="24"/>
          <w:szCs w:val="24"/>
        </w:rPr>
        <w:t xml:space="preserve"> contre et </w:t>
      </w:r>
      <w:r>
        <w:rPr>
          <w:sz w:val="24"/>
          <w:szCs w:val="24"/>
        </w:rPr>
        <w:t xml:space="preserve">0 </w:t>
      </w:r>
      <w:r w:rsidRPr="00534B07">
        <w:rPr>
          <w:sz w:val="24"/>
          <w:szCs w:val="24"/>
        </w:rPr>
        <w:t>abstentions</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D’intervenir à concurrence de 358.826,73 euros (357.682,73 + 1.144,00) dans le budget 2020 de la zone de police Famenne-Ardenne (5300) (inscription à l’article 330/435-01 du budget communal).</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La présente délibération sera transmise pour approbation à Monsieur le Gouverneur de la province de Luxembourg.</w:t>
      </w:r>
    </w:p>
    <w:p w:rsidR="00534B07" w:rsidRPr="00775769" w:rsidRDefault="00534B07" w:rsidP="00534B07">
      <w:pPr>
        <w:rPr>
          <w:bCs/>
        </w:rPr>
      </w:pPr>
    </w:p>
    <w:p w:rsidR="00A80AE6" w:rsidRDefault="00A80AE6" w:rsidP="002A7CF0">
      <w:pPr>
        <w:ind w:left="1440" w:hanging="1440"/>
        <w:rPr>
          <w:b/>
          <w:noProof/>
          <w:sz w:val="24"/>
          <w:szCs w:val="24"/>
          <w:lang w:val="fr-BE"/>
        </w:rPr>
      </w:pPr>
    </w:p>
    <w:p w:rsidR="002A7CF0" w:rsidRPr="00534B07" w:rsidRDefault="002A7CF0" w:rsidP="002A7CF0">
      <w:pPr>
        <w:ind w:left="1440" w:hanging="1440"/>
        <w:rPr>
          <w:b/>
          <w:noProof/>
          <w:sz w:val="24"/>
          <w:szCs w:val="24"/>
          <w:lang w:val="fr-BE"/>
        </w:rPr>
      </w:pPr>
      <w:r w:rsidRPr="00534B07">
        <w:rPr>
          <w:b/>
          <w:noProof/>
          <w:sz w:val="24"/>
          <w:szCs w:val="24"/>
          <w:lang w:val="fr-BE"/>
        </w:rPr>
        <w:t>4.</w:t>
      </w:r>
    </w:p>
    <w:p w:rsidR="002A7CF0" w:rsidRPr="00534B07" w:rsidRDefault="002A7CF0" w:rsidP="002A7CF0">
      <w:pPr>
        <w:ind w:left="1440" w:hanging="1440"/>
        <w:rPr>
          <w:b/>
          <w:noProof/>
          <w:sz w:val="24"/>
          <w:szCs w:val="24"/>
          <w:lang w:val="fr-BE"/>
        </w:rPr>
      </w:pPr>
      <w:r w:rsidRPr="00534B07">
        <w:rPr>
          <w:b/>
          <w:noProof/>
          <w:sz w:val="24"/>
          <w:szCs w:val="24"/>
          <w:lang w:val="fr-BE"/>
        </w:rPr>
        <w:t>Fixation de la dotation communale au budget 2020 de la Zone de Secours Luxembourg</w:t>
      </w:r>
    </w:p>
    <w:p w:rsidR="002A7CF0" w:rsidRPr="00534B07" w:rsidRDefault="002A7CF0" w:rsidP="002A7CF0">
      <w:pPr>
        <w:ind w:left="1440" w:hanging="1440"/>
        <w:rPr>
          <w:b/>
          <w:noProof/>
          <w:sz w:val="24"/>
          <w:szCs w:val="24"/>
          <w:lang w:val="fr-BE"/>
        </w:rPr>
      </w:pPr>
      <w:r w:rsidRPr="00534B07">
        <w:rPr>
          <w:b/>
          <w:noProof/>
          <w:sz w:val="24"/>
          <w:szCs w:val="24"/>
          <w:lang w:val="fr-BE"/>
        </w:rPr>
        <w:t>Examen et approbation</w:t>
      </w:r>
    </w:p>
    <w:p w:rsidR="002A7CF0" w:rsidRDefault="002A7CF0" w:rsidP="002A7CF0">
      <w:pPr>
        <w:ind w:left="1440" w:hanging="1440"/>
        <w:rPr>
          <w:noProof/>
          <w:sz w:val="24"/>
          <w:szCs w:val="24"/>
          <w:lang w:val="fr-BE"/>
        </w:rPr>
      </w:pPr>
    </w:p>
    <w:p w:rsidR="00534B07" w:rsidRPr="00534B07" w:rsidRDefault="00534B07" w:rsidP="00534B07">
      <w:pPr>
        <w:jc w:val="both"/>
        <w:rPr>
          <w:rFonts w:eastAsia="Calibri"/>
          <w:sz w:val="24"/>
          <w:szCs w:val="24"/>
          <w:lang w:val="fr-BE" w:eastAsia="fr-BE"/>
        </w:rPr>
      </w:pPr>
      <w:r w:rsidRPr="00534B07">
        <w:rPr>
          <w:sz w:val="24"/>
          <w:szCs w:val="24"/>
          <w:lang w:val="fr-BE"/>
        </w:rPr>
        <w:t xml:space="preserve">Vu la </w:t>
      </w:r>
      <w:r w:rsidRPr="00534B07">
        <w:rPr>
          <w:rFonts w:eastAsia="Calibri"/>
          <w:sz w:val="24"/>
          <w:szCs w:val="24"/>
          <w:lang w:val="fr-BE" w:eastAsia="fr-BE"/>
        </w:rPr>
        <w:t xml:space="preserve">Nouvelle Loi Communale, </w:t>
      </w:r>
      <w:r w:rsidRPr="00534B07">
        <w:rPr>
          <w:sz w:val="24"/>
          <w:szCs w:val="24"/>
          <w:lang w:val="fr-BE"/>
        </w:rPr>
        <w:t xml:space="preserve">telle que modifiée, et particulièrement ses articles </w:t>
      </w:r>
      <w:r w:rsidRPr="00534B07">
        <w:rPr>
          <w:rFonts w:eastAsia="Calibri"/>
          <w:bCs/>
          <w:sz w:val="24"/>
          <w:szCs w:val="24"/>
          <w:lang w:val="fr-BE" w:eastAsia="en-US"/>
        </w:rPr>
        <w:t xml:space="preserve">241 et </w:t>
      </w:r>
      <w:r w:rsidRPr="00534B07">
        <w:rPr>
          <w:rFonts w:eastAsia="Calibri"/>
          <w:sz w:val="24"/>
          <w:szCs w:val="24"/>
          <w:lang w:val="fr-BE" w:eastAsia="fr-BE"/>
        </w:rPr>
        <w:t>255 à 257 ;</w:t>
      </w:r>
    </w:p>
    <w:p w:rsidR="00534B07" w:rsidRPr="00534B07" w:rsidRDefault="00534B07" w:rsidP="00534B07">
      <w:pPr>
        <w:jc w:val="both"/>
        <w:rPr>
          <w:sz w:val="24"/>
          <w:szCs w:val="24"/>
          <w:lang w:val="fr-BE"/>
        </w:rPr>
      </w:pPr>
    </w:p>
    <w:p w:rsidR="00534B07" w:rsidRPr="00534B07" w:rsidRDefault="00534B07" w:rsidP="00534B07">
      <w:pPr>
        <w:jc w:val="both"/>
        <w:rPr>
          <w:sz w:val="24"/>
          <w:szCs w:val="24"/>
          <w:lang w:val="fr-BE"/>
        </w:rPr>
      </w:pPr>
      <w:r w:rsidRPr="00534B07">
        <w:rPr>
          <w:sz w:val="24"/>
          <w:szCs w:val="24"/>
          <w:lang w:val="fr-BE"/>
        </w:rPr>
        <w:t>Vu la Loi du 31 décembre 1963 sur la Protection civile, telle que modifiée, et particulièrement ses articles 9 et 13 ;</w:t>
      </w:r>
    </w:p>
    <w:p w:rsidR="00534B07" w:rsidRPr="00534B07" w:rsidRDefault="00534B07" w:rsidP="00534B07">
      <w:pPr>
        <w:jc w:val="both"/>
        <w:rPr>
          <w:sz w:val="24"/>
          <w:szCs w:val="24"/>
          <w:lang w:val="fr-BE"/>
        </w:rPr>
      </w:pPr>
    </w:p>
    <w:p w:rsidR="00534B07" w:rsidRPr="00534B07" w:rsidRDefault="00534B07" w:rsidP="00534B07">
      <w:pPr>
        <w:jc w:val="both"/>
        <w:rPr>
          <w:sz w:val="24"/>
          <w:szCs w:val="24"/>
          <w:lang w:val="fr-BE"/>
        </w:rPr>
      </w:pPr>
      <w:r w:rsidRPr="00534B07">
        <w:rPr>
          <w:sz w:val="24"/>
          <w:szCs w:val="24"/>
          <w:lang w:val="fr-BE"/>
        </w:rPr>
        <w:t>Vu la Loi du 15 mai 2007 relative à la Sécurité civile, telle que modifiée, et particulièrement ses articles 21/1, 24 à 54, 67, 68, 221 et 221/1 ;</w:t>
      </w:r>
    </w:p>
    <w:p w:rsidR="00534B07" w:rsidRPr="00534B07" w:rsidRDefault="00534B07" w:rsidP="00534B07">
      <w:pPr>
        <w:spacing w:after="200" w:line="276" w:lineRule="auto"/>
        <w:contextualSpacing/>
        <w:rPr>
          <w:sz w:val="24"/>
          <w:szCs w:val="24"/>
          <w:lang w:val="fr-BE"/>
        </w:rPr>
      </w:pPr>
    </w:p>
    <w:p w:rsidR="00534B07" w:rsidRPr="00534B07" w:rsidRDefault="00534B07" w:rsidP="00534B07">
      <w:pPr>
        <w:jc w:val="both"/>
        <w:rPr>
          <w:sz w:val="24"/>
          <w:szCs w:val="24"/>
          <w:lang w:val="fr-BE"/>
        </w:rPr>
      </w:pPr>
      <w:r w:rsidRPr="00534B07">
        <w:rPr>
          <w:sz w:val="24"/>
          <w:szCs w:val="24"/>
          <w:lang w:val="fr-BE"/>
        </w:rPr>
        <w:lastRenderedPageBreak/>
        <w:t>Vu l’Arrêté Royal du 02 février 2009 déterminant la délimitation territoriale des zones de secours, et particulièrement son article 6 ;</w:t>
      </w:r>
    </w:p>
    <w:p w:rsidR="00534B07" w:rsidRPr="00534B07" w:rsidRDefault="00534B07" w:rsidP="00534B07">
      <w:pPr>
        <w:jc w:val="both"/>
        <w:rPr>
          <w:sz w:val="24"/>
          <w:szCs w:val="24"/>
          <w:lang w:val="fr-BE"/>
        </w:rPr>
      </w:pPr>
    </w:p>
    <w:p w:rsidR="00534B07" w:rsidRPr="00534B07" w:rsidRDefault="00534B07" w:rsidP="00534B07">
      <w:pPr>
        <w:jc w:val="both"/>
        <w:rPr>
          <w:sz w:val="24"/>
          <w:szCs w:val="24"/>
          <w:lang w:val="fr-BE"/>
        </w:rPr>
      </w:pPr>
      <w:r w:rsidRPr="00534B07">
        <w:rPr>
          <w:sz w:val="24"/>
          <w:szCs w:val="24"/>
          <w:lang w:val="fr-BE"/>
        </w:rPr>
        <w:t>Vu l’Arrêté Royal du 20 septembre 2012 portant l’octroi d’une dotation fédérale aux pré-zones visées à l’article 221/1 de la Loi du 15 mai 2007 relative à la Sécurité civile ;</w:t>
      </w:r>
    </w:p>
    <w:p w:rsidR="00534B07" w:rsidRPr="00534B07" w:rsidRDefault="00534B07" w:rsidP="00534B07">
      <w:pPr>
        <w:jc w:val="both"/>
        <w:rPr>
          <w:sz w:val="24"/>
          <w:szCs w:val="24"/>
          <w:lang w:val="fr-BE"/>
        </w:rPr>
      </w:pPr>
    </w:p>
    <w:p w:rsidR="00534B07" w:rsidRPr="00534B07" w:rsidRDefault="00534B07" w:rsidP="00534B07">
      <w:pPr>
        <w:jc w:val="both"/>
        <w:rPr>
          <w:sz w:val="24"/>
          <w:szCs w:val="24"/>
          <w:lang w:val="fr-BE"/>
        </w:rPr>
      </w:pPr>
      <w:r w:rsidRPr="00534B07">
        <w:rPr>
          <w:sz w:val="24"/>
          <w:szCs w:val="24"/>
          <w:lang w:val="fr-BE"/>
        </w:rPr>
        <w:t>Vu la Circulaire Ministérielle du 9 août 2007 relative à l’organisation des secours selon le principe de l’aide adéquate la plus rapide, complétée par la Circulaire ministérielle du 1er février 2008 ;</w:t>
      </w:r>
    </w:p>
    <w:p w:rsidR="00534B07" w:rsidRPr="00534B07" w:rsidRDefault="00534B07" w:rsidP="00534B07">
      <w:pPr>
        <w:tabs>
          <w:tab w:val="left" w:pos="993"/>
          <w:tab w:val="left" w:pos="4962"/>
          <w:tab w:val="left" w:pos="5670"/>
        </w:tabs>
        <w:rPr>
          <w:sz w:val="24"/>
          <w:szCs w:val="24"/>
          <w:lang w:val="fr-BE"/>
        </w:rPr>
      </w:pPr>
    </w:p>
    <w:p w:rsidR="00534B07" w:rsidRPr="00534B07" w:rsidRDefault="00534B07" w:rsidP="00534B07">
      <w:pPr>
        <w:tabs>
          <w:tab w:val="left" w:pos="993"/>
          <w:tab w:val="left" w:pos="4962"/>
          <w:tab w:val="left" w:pos="5670"/>
        </w:tabs>
        <w:rPr>
          <w:sz w:val="24"/>
          <w:szCs w:val="24"/>
          <w:lang w:val="fr-BE"/>
        </w:rPr>
      </w:pPr>
      <w:r w:rsidRPr="00534B07">
        <w:rPr>
          <w:sz w:val="24"/>
          <w:szCs w:val="24"/>
          <w:lang w:val="fr-BE"/>
        </w:rPr>
        <w:t>Attendu l’article 67 de la loi du 15 mai 2007 portant en substance que les zones de secours sont financées notamment par les dotations des communes adhérentes ;</w:t>
      </w:r>
    </w:p>
    <w:p w:rsidR="00534B07" w:rsidRPr="00534B07" w:rsidRDefault="00534B07" w:rsidP="00534B07">
      <w:pPr>
        <w:tabs>
          <w:tab w:val="left" w:pos="993"/>
          <w:tab w:val="left" w:pos="4962"/>
          <w:tab w:val="left" w:pos="5670"/>
        </w:tabs>
        <w:rPr>
          <w:sz w:val="24"/>
          <w:szCs w:val="24"/>
          <w:lang w:val="fr-BE"/>
        </w:rPr>
      </w:pPr>
    </w:p>
    <w:p w:rsidR="00534B07" w:rsidRPr="00534B07" w:rsidRDefault="00534B07" w:rsidP="00534B07">
      <w:pPr>
        <w:tabs>
          <w:tab w:val="left" w:pos="993"/>
          <w:tab w:val="left" w:pos="4962"/>
          <w:tab w:val="left" w:pos="5670"/>
        </w:tabs>
        <w:rPr>
          <w:sz w:val="24"/>
          <w:szCs w:val="24"/>
          <w:lang w:val="fr-BE"/>
        </w:rPr>
      </w:pPr>
      <w:r w:rsidRPr="00534B07">
        <w:rPr>
          <w:sz w:val="24"/>
          <w:szCs w:val="24"/>
          <w:lang w:val="fr-BE"/>
        </w:rPr>
        <w:t>Attendu l’article 68 § 1</w:t>
      </w:r>
      <w:r w:rsidRPr="00534B07">
        <w:rPr>
          <w:sz w:val="24"/>
          <w:szCs w:val="24"/>
          <w:vertAlign w:val="superscript"/>
          <w:lang w:val="fr-BE"/>
        </w:rPr>
        <w:t>er</w:t>
      </w:r>
      <w:r w:rsidRPr="00534B07">
        <w:rPr>
          <w:sz w:val="24"/>
          <w:szCs w:val="24"/>
          <w:lang w:val="fr-BE"/>
        </w:rPr>
        <w:t xml:space="preserve"> de la même loi portant en substance que la dotation communale doit être inscrite dans les dépenses de chaque budget communal ; </w:t>
      </w:r>
    </w:p>
    <w:p w:rsidR="00534B07" w:rsidRPr="00534B07" w:rsidRDefault="00534B07" w:rsidP="00534B07">
      <w:pPr>
        <w:tabs>
          <w:tab w:val="left" w:pos="993"/>
          <w:tab w:val="left" w:pos="4962"/>
          <w:tab w:val="left" w:pos="5670"/>
        </w:tabs>
        <w:rPr>
          <w:sz w:val="24"/>
          <w:szCs w:val="24"/>
          <w:lang w:val="fr-BE"/>
        </w:rPr>
      </w:pPr>
    </w:p>
    <w:p w:rsidR="00534B07" w:rsidRPr="00534B07" w:rsidRDefault="00534B07" w:rsidP="00534B07">
      <w:pPr>
        <w:tabs>
          <w:tab w:val="left" w:pos="993"/>
          <w:tab w:val="left" w:pos="4962"/>
          <w:tab w:val="left" w:pos="5670"/>
        </w:tabs>
        <w:rPr>
          <w:sz w:val="24"/>
          <w:szCs w:val="24"/>
          <w:lang w:val="fr-BE"/>
        </w:rPr>
      </w:pPr>
      <w:r w:rsidRPr="00534B07">
        <w:rPr>
          <w:sz w:val="24"/>
          <w:szCs w:val="24"/>
          <w:lang w:val="fr-BE"/>
        </w:rPr>
        <w:t>Attendu le même article en son § 2 portant que les dotations des communes de la zone sont fixées par une délibération du conseil de zone ;</w:t>
      </w:r>
    </w:p>
    <w:p w:rsidR="00534B07" w:rsidRPr="00534B07" w:rsidRDefault="00534B07" w:rsidP="00534B07">
      <w:pPr>
        <w:rPr>
          <w:sz w:val="24"/>
          <w:szCs w:val="24"/>
          <w:lang w:val="fr-BE"/>
        </w:rPr>
      </w:pPr>
    </w:p>
    <w:p w:rsidR="00534B07" w:rsidRPr="00534B07" w:rsidRDefault="00534B07" w:rsidP="00534B07">
      <w:pPr>
        <w:rPr>
          <w:sz w:val="24"/>
          <w:szCs w:val="24"/>
          <w:lang w:val="fr-BE"/>
        </w:rPr>
      </w:pPr>
      <w:r w:rsidRPr="00534B07">
        <w:rPr>
          <w:sz w:val="24"/>
          <w:szCs w:val="24"/>
          <w:lang w:val="fr-BE"/>
        </w:rPr>
        <w:t>Attendu le même article en son § 3 portant qu’à défaut d’un accord la dotation de chaque commune est fixée par le Gouverneur de Province sur base de critères explicités dans la circulaire de Monsieur le Ministre de l’Intérieur ;</w:t>
      </w:r>
    </w:p>
    <w:p w:rsidR="00534B07" w:rsidRPr="00534B07" w:rsidRDefault="00534B07" w:rsidP="00534B07">
      <w:pPr>
        <w:rPr>
          <w:noProof/>
          <w:sz w:val="24"/>
          <w:szCs w:val="24"/>
          <w:lang w:val="fr-BE"/>
        </w:rPr>
      </w:pPr>
    </w:p>
    <w:p w:rsidR="00534B07" w:rsidRPr="00534B07" w:rsidRDefault="00534B07" w:rsidP="00534B07">
      <w:pPr>
        <w:rPr>
          <w:sz w:val="24"/>
          <w:szCs w:val="24"/>
        </w:rPr>
      </w:pPr>
      <w:r w:rsidRPr="00534B07">
        <w:rPr>
          <w:sz w:val="24"/>
          <w:szCs w:val="24"/>
        </w:rPr>
        <w:t>Vu les informations reçues de la zone de secours Luxembourg ;</w:t>
      </w:r>
    </w:p>
    <w:p w:rsidR="00534B07" w:rsidRPr="00534B07" w:rsidRDefault="00534B07" w:rsidP="00534B07">
      <w:pPr>
        <w:rPr>
          <w:sz w:val="24"/>
          <w:szCs w:val="24"/>
        </w:rPr>
      </w:pPr>
    </w:p>
    <w:p w:rsidR="00534B07" w:rsidRPr="00534B07" w:rsidRDefault="00534B07" w:rsidP="00534B07">
      <w:pPr>
        <w:rPr>
          <w:bCs/>
          <w:sz w:val="24"/>
          <w:szCs w:val="24"/>
          <w:lang w:eastAsia="fr-BE"/>
        </w:rPr>
      </w:pPr>
      <w:r w:rsidRPr="00534B07">
        <w:rPr>
          <w:bCs/>
          <w:sz w:val="24"/>
          <w:szCs w:val="24"/>
          <w:lang w:bidi="he-IL"/>
        </w:rPr>
        <w:t>Vu la communication du dossier au Receveur régional faite en date du 6 novembre 2019 conformément à l’article L1124-40, §1, 3° du Code de la démocratie locale et de la décentralisation ;</w:t>
      </w:r>
    </w:p>
    <w:p w:rsidR="00534B07" w:rsidRPr="00534B07" w:rsidRDefault="00534B07" w:rsidP="00534B07">
      <w:pPr>
        <w:rPr>
          <w:bCs/>
          <w:sz w:val="24"/>
          <w:szCs w:val="24"/>
          <w:lang w:bidi="he-IL"/>
        </w:rPr>
      </w:pPr>
    </w:p>
    <w:p w:rsidR="00534B07" w:rsidRPr="00534B07" w:rsidRDefault="00534B07" w:rsidP="00534B07">
      <w:pPr>
        <w:rPr>
          <w:bCs/>
          <w:sz w:val="24"/>
          <w:szCs w:val="24"/>
          <w:lang w:bidi="he-IL"/>
        </w:rPr>
      </w:pPr>
      <w:r w:rsidRPr="00534B07">
        <w:rPr>
          <w:bCs/>
          <w:sz w:val="24"/>
          <w:szCs w:val="24"/>
          <w:lang w:bidi="he-IL"/>
        </w:rPr>
        <w:t>Vu l’avis favorable rendu par le Receveur régional en date du 12 décembre 2019 ;</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Sur proposition de notre Collège communal ;</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DECIDE</w:t>
      </w:r>
    </w:p>
    <w:p w:rsidR="00534B07" w:rsidRPr="00534B07" w:rsidRDefault="00534B07" w:rsidP="00534B07">
      <w:pPr>
        <w:rPr>
          <w:sz w:val="24"/>
          <w:szCs w:val="24"/>
        </w:rPr>
      </w:pPr>
      <w:r w:rsidRPr="00534B07">
        <w:rPr>
          <w:sz w:val="24"/>
          <w:szCs w:val="24"/>
        </w:rPr>
        <w:t xml:space="preserve">Par 17 voix pour, </w:t>
      </w:r>
      <w:r>
        <w:rPr>
          <w:sz w:val="24"/>
          <w:szCs w:val="24"/>
        </w:rPr>
        <w:t xml:space="preserve"> </w:t>
      </w:r>
      <w:r w:rsidRPr="00534B07">
        <w:rPr>
          <w:sz w:val="24"/>
          <w:szCs w:val="24"/>
        </w:rPr>
        <w:t xml:space="preserve">0 contre et </w:t>
      </w:r>
      <w:r>
        <w:rPr>
          <w:sz w:val="24"/>
          <w:szCs w:val="24"/>
        </w:rPr>
        <w:t xml:space="preserve"> </w:t>
      </w:r>
      <w:r w:rsidRPr="00534B07">
        <w:rPr>
          <w:sz w:val="24"/>
          <w:szCs w:val="24"/>
        </w:rPr>
        <w:t>0</w:t>
      </w:r>
      <w:r>
        <w:rPr>
          <w:sz w:val="24"/>
          <w:szCs w:val="24"/>
        </w:rPr>
        <w:t xml:space="preserve"> </w:t>
      </w:r>
      <w:r w:rsidRPr="00534B07">
        <w:rPr>
          <w:sz w:val="24"/>
          <w:szCs w:val="24"/>
        </w:rPr>
        <w:t xml:space="preserve"> abstentions</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D’intervenir à concurrence de 346.903,43 € dans le budget 2020 de la zone de secours Luxembourg (inscription à l’article 351/435-01 du budget communal).</w:t>
      </w:r>
    </w:p>
    <w:p w:rsidR="00534B07" w:rsidRPr="00534B07" w:rsidRDefault="00534B07" w:rsidP="00534B07">
      <w:pPr>
        <w:rPr>
          <w:sz w:val="24"/>
          <w:szCs w:val="24"/>
        </w:rPr>
      </w:pPr>
    </w:p>
    <w:p w:rsidR="00534B07" w:rsidRPr="00534B07" w:rsidRDefault="00534B07" w:rsidP="00534B07">
      <w:pPr>
        <w:rPr>
          <w:sz w:val="24"/>
          <w:szCs w:val="24"/>
        </w:rPr>
      </w:pPr>
      <w:r w:rsidRPr="00534B07">
        <w:rPr>
          <w:sz w:val="24"/>
          <w:szCs w:val="24"/>
        </w:rPr>
        <w:t>La présente délibération sera transmise pour approbation à Monsieur le Gouverneur de la province de Luxembourg.</w:t>
      </w:r>
    </w:p>
    <w:p w:rsidR="00534B07" w:rsidRPr="00534B07" w:rsidRDefault="00534B07" w:rsidP="00534B07">
      <w:pPr>
        <w:rPr>
          <w:bCs/>
          <w:sz w:val="24"/>
          <w:szCs w:val="24"/>
        </w:rPr>
      </w:pPr>
    </w:p>
    <w:p w:rsidR="00534B07" w:rsidRDefault="00534B07" w:rsidP="002A7CF0">
      <w:pPr>
        <w:pStyle w:val="Retraitcorpsdetexte"/>
        <w:ind w:left="1416" w:hanging="1416"/>
        <w:rPr>
          <w:rFonts w:ascii="Times New Roman" w:hAnsi="Times New Roman"/>
          <w:szCs w:val="24"/>
        </w:rPr>
      </w:pPr>
    </w:p>
    <w:p w:rsidR="002A7CF0" w:rsidRPr="004F6A21" w:rsidRDefault="002A7CF0" w:rsidP="002A7CF0">
      <w:pPr>
        <w:pStyle w:val="Retraitcorpsdetexte"/>
        <w:ind w:left="1416" w:hanging="1416"/>
        <w:rPr>
          <w:rFonts w:ascii="Times New Roman" w:hAnsi="Times New Roman"/>
          <w:b/>
          <w:szCs w:val="24"/>
        </w:rPr>
      </w:pPr>
      <w:r w:rsidRPr="004F6A21">
        <w:rPr>
          <w:rFonts w:ascii="Times New Roman" w:hAnsi="Times New Roman"/>
          <w:b/>
          <w:szCs w:val="24"/>
        </w:rPr>
        <w:t>5.</w:t>
      </w:r>
    </w:p>
    <w:p w:rsidR="002A7CF0" w:rsidRPr="004F6A21" w:rsidRDefault="002A7CF0" w:rsidP="002A7CF0">
      <w:pPr>
        <w:pStyle w:val="Retraitcorpsdetexte"/>
        <w:ind w:left="1416" w:hanging="1416"/>
        <w:rPr>
          <w:rFonts w:ascii="Times New Roman" w:hAnsi="Times New Roman"/>
          <w:b/>
        </w:rPr>
      </w:pPr>
      <w:r w:rsidRPr="004F6A21">
        <w:rPr>
          <w:rFonts w:ascii="Times New Roman" w:hAnsi="Times New Roman"/>
          <w:b/>
        </w:rPr>
        <w:t xml:space="preserve">Règlement redevance communale sur la fourniture de renseignements urbanistiques </w:t>
      </w:r>
    </w:p>
    <w:p w:rsidR="002A7CF0" w:rsidRPr="004F6A21" w:rsidRDefault="002A7CF0" w:rsidP="002A7CF0">
      <w:pPr>
        <w:pStyle w:val="Retraitcorpsdetexte"/>
        <w:ind w:left="1416" w:hanging="1416"/>
        <w:rPr>
          <w:rFonts w:ascii="Times New Roman" w:hAnsi="Times New Roman"/>
          <w:b/>
          <w:color w:val="000000"/>
        </w:rPr>
      </w:pPr>
      <w:r w:rsidRPr="004F6A21">
        <w:rPr>
          <w:rFonts w:ascii="Times New Roman" w:hAnsi="Times New Roman"/>
          <w:b/>
          <w:color w:val="000000"/>
        </w:rPr>
        <w:t>Révision du taux</w:t>
      </w:r>
    </w:p>
    <w:p w:rsidR="002A7CF0" w:rsidRPr="004F6A21" w:rsidRDefault="002A7CF0" w:rsidP="002A7CF0">
      <w:pPr>
        <w:pStyle w:val="Retraitcorpsdetexte"/>
        <w:ind w:left="1416" w:hanging="1416"/>
        <w:rPr>
          <w:rFonts w:ascii="Times New Roman" w:hAnsi="Times New Roman"/>
          <w:b/>
          <w:szCs w:val="24"/>
        </w:rPr>
      </w:pPr>
      <w:r w:rsidRPr="004F6A21">
        <w:rPr>
          <w:rFonts w:ascii="Times New Roman" w:hAnsi="Times New Roman"/>
          <w:b/>
          <w:szCs w:val="24"/>
        </w:rPr>
        <w:t>Examen et approbation</w:t>
      </w:r>
    </w:p>
    <w:p w:rsidR="002A7CF0" w:rsidRDefault="002A7CF0" w:rsidP="002A7CF0">
      <w:pPr>
        <w:pStyle w:val="Retraitcorpsdetexte"/>
        <w:ind w:left="0"/>
        <w:rPr>
          <w:rFonts w:ascii="Times New Roman" w:hAnsi="Times New Roman"/>
          <w:szCs w:val="24"/>
        </w:rPr>
      </w:pPr>
    </w:p>
    <w:p w:rsidR="006C0576" w:rsidRPr="006C0576" w:rsidRDefault="006C0576" w:rsidP="006C0576">
      <w:pPr>
        <w:jc w:val="both"/>
        <w:rPr>
          <w:sz w:val="24"/>
          <w:szCs w:val="24"/>
        </w:rPr>
      </w:pPr>
      <w:r w:rsidRPr="006C0576">
        <w:rPr>
          <w:sz w:val="24"/>
          <w:szCs w:val="24"/>
        </w:rPr>
        <w:t xml:space="preserve">Vu la Constitution, les articles 41, 162 et 173 ; </w:t>
      </w:r>
    </w:p>
    <w:p w:rsidR="006C0576" w:rsidRPr="006C0576" w:rsidRDefault="006C0576" w:rsidP="006C0576">
      <w:pPr>
        <w:jc w:val="both"/>
        <w:rPr>
          <w:sz w:val="24"/>
          <w:szCs w:val="24"/>
        </w:rPr>
      </w:pPr>
    </w:p>
    <w:p w:rsidR="006C0576" w:rsidRPr="006C0576" w:rsidRDefault="006C0576" w:rsidP="006C0576">
      <w:pPr>
        <w:jc w:val="both"/>
        <w:rPr>
          <w:sz w:val="24"/>
          <w:szCs w:val="24"/>
        </w:rPr>
      </w:pPr>
      <w:r w:rsidRPr="006C0576">
        <w:rPr>
          <w:sz w:val="24"/>
          <w:szCs w:val="24"/>
        </w:rPr>
        <w:t>Vu le Code de la démocratie locale et de la décentralisation, l’article L1122-30;</w:t>
      </w:r>
    </w:p>
    <w:p w:rsidR="006C0576" w:rsidRPr="006C0576" w:rsidRDefault="006C0576" w:rsidP="006C0576">
      <w:pPr>
        <w:spacing w:before="240" w:line="240" w:lineRule="exact"/>
        <w:jc w:val="both"/>
        <w:rPr>
          <w:sz w:val="24"/>
          <w:szCs w:val="24"/>
        </w:rPr>
      </w:pPr>
      <w:r w:rsidRPr="006C0576">
        <w:rPr>
          <w:sz w:val="24"/>
          <w:szCs w:val="24"/>
        </w:rPr>
        <w:lastRenderedPageBreak/>
        <w:t>Vu le décret du 14 décembre 2000 (M.B. 18.1.2001) et la loi du 24 juin 2000 (M.B. 23.9.2004, éd. 2) portant assentiment de la Charte européenne de l’autonomie locale, notamment l’article 9.1. de la Charte ;</w:t>
      </w:r>
    </w:p>
    <w:p w:rsidR="006C0576" w:rsidRPr="006C0576" w:rsidRDefault="006C0576" w:rsidP="006C0576">
      <w:pPr>
        <w:spacing w:before="240"/>
        <w:jc w:val="both"/>
        <w:rPr>
          <w:sz w:val="24"/>
          <w:szCs w:val="24"/>
        </w:rPr>
      </w:pPr>
      <w:bookmarkStart w:id="0" w:name="_Hlk8301078"/>
      <w:r w:rsidRPr="006C0576">
        <w:rPr>
          <w:sz w:val="24"/>
          <w:szCs w:val="24"/>
        </w:rPr>
        <w:t xml:space="preserve">Vu les recommandations émises par la circulaire du 17 mai 2019 relative à l’élaboration des budgets des communes et des CPAS de la Région wallonne, à l’exception des communes et des CPAS relevant des communes de la Communauté germanophone, pour l’année </w:t>
      </w:r>
      <w:bookmarkStart w:id="1" w:name="_Hlk8300929"/>
      <w:bookmarkEnd w:id="0"/>
      <w:r w:rsidRPr="006C0576">
        <w:rPr>
          <w:sz w:val="24"/>
          <w:szCs w:val="24"/>
        </w:rPr>
        <w:t>2020 ;</w:t>
      </w:r>
    </w:p>
    <w:bookmarkEnd w:id="1"/>
    <w:p w:rsidR="006C0576" w:rsidRPr="006C0576" w:rsidRDefault="006C0576" w:rsidP="006C0576">
      <w:pPr>
        <w:jc w:val="both"/>
        <w:rPr>
          <w:sz w:val="24"/>
          <w:szCs w:val="24"/>
        </w:rPr>
      </w:pPr>
    </w:p>
    <w:p w:rsidR="006C0576" w:rsidRPr="006C0576" w:rsidRDefault="006C0576" w:rsidP="006C0576">
      <w:pPr>
        <w:jc w:val="both"/>
        <w:rPr>
          <w:sz w:val="24"/>
          <w:szCs w:val="24"/>
        </w:rPr>
      </w:pPr>
      <w:r w:rsidRPr="006C0576">
        <w:rPr>
          <w:sz w:val="24"/>
          <w:szCs w:val="24"/>
        </w:rPr>
        <w:t>Considérant que la délivrance de renseignements urbanistiques aux notaires, aux sociétés immobilières et à toute autre personne ayant introduit une demande de renseignements urbanistiques constitue une charge importante pour les services de l’urbanisme de la Commune qu’il y aurait lieu de couvrir par la perception d’une redevance ;</w:t>
      </w:r>
    </w:p>
    <w:p w:rsidR="006C0576" w:rsidRPr="006C0576" w:rsidRDefault="006C0576" w:rsidP="006C0576">
      <w:pPr>
        <w:jc w:val="both"/>
        <w:rPr>
          <w:sz w:val="24"/>
          <w:szCs w:val="24"/>
        </w:rPr>
      </w:pPr>
    </w:p>
    <w:p w:rsidR="006C0576" w:rsidRPr="006C0576" w:rsidRDefault="006C0576" w:rsidP="006C0576">
      <w:pPr>
        <w:jc w:val="both"/>
        <w:rPr>
          <w:sz w:val="24"/>
          <w:szCs w:val="24"/>
        </w:rPr>
      </w:pPr>
      <w:r w:rsidRPr="006C0576">
        <w:rPr>
          <w:sz w:val="24"/>
          <w:szCs w:val="24"/>
        </w:rPr>
        <w:t>Vu la délibération du Conseil Communal du 17/07/2019 arrêtant pour les exercices 2020 à 2025 un règlement redevance pour la fourniture de renseignements en matière d’urbanisme ;</w:t>
      </w:r>
    </w:p>
    <w:p w:rsidR="006C0576" w:rsidRPr="006C0576" w:rsidRDefault="006C0576" w:rsidP="006C0576">
      <w:pPr>
        <w:jc w:val="both"/>
        <w:rPr>
          <w:sz w:val="24"/>
          <w:szCs w:val="24"/>
        </w:rPr>
      </w:pPr>
    </w:p>
    <w:p w:rsidR="006C0576" w:rsidRPr="006C0576" w:rsidRDefault="006C0576" w:rsidP="006C0576">
      <w:pPr>
        <w:shd w:val="clear" w:color="auto" w:fill="FFFFFF"/>
        <w:rPr>
          <w:sz w:val="24"/>
          <w:szCs w:val="24"/>
          <w:lang w:eastAsia="fr-BE"/>
        </w:rPr>
      </w:pPr>
      <w:r w:rsidRPr="006C0576">
        <w:rPr>
          <w:sz w:val="24"/>
          <w:szCs w:val="24"/>
          <w:lang w:eastAsia="fr-BE"/>
        </w:rPr>
        <w:t>Vu la complexification de la matière et la charge de travail croissante que demande la nécessaire précision de la fourniture de renseignements urbanistiques ;</w:t>
      </w:r>
    </w:p>
    <w:p w:rsidR="006C0576" w:rsidRPr="006C0576" w:rsidRDefault="006C0576" w:rsidP="006C0576">
      <w:pPr>
        <w:spacing w:before="240" w:line="240" w:lineRule="exact"/>
        <w:jc w:val="both"/>
        <w:rPr>
          <w:sz w:val="24"/>
          <w:szCs w:val="24"/>
        </w:rPr>
      </w:pPr>
      <w:r w:rsidRPr="006C0576">
        <w:rPr>
          <w:sz w:val="24"/>
          <w:szCs w:val="24"/>
        </w:rPr>
        <w:t>Vu la communication du dossier au Receveur régional faite en date du 20/11/2019 conformément à l’article L1124-40, §1</w:t>
      </w:r>
      <w:r w:rsidRPr="006C0576">
        <w:rPr>
          <w:sz w:val="24"/>
          <w:szCs w:val="24"/>
          <w:vertAlign w:val="superscript"/>
        </w:rPr>
        <w:t>er</w:t>
      </w:r>
      <w:r w:rsidRPr="006C0576">
        <w:rPr>
          <w:color w:val="FF0000"/>
          <w:sz w:val="24"/>
          <w:szCs w:val="24"/>
        </w:rPr>
        <w:t xml:space="preserve"> </w:t>
      </w:r>
      <w:r w:rsidRPr="006C0576">
        <w:rPr>
          <w:sz w:val="24"/>
          <w:szCs w:val="24"/>
        </w:rPr>
        <w:t>, 3° et 4° du Code de la démocratie locale et de la décentralisation ;</w:t>
      </w:r>
    </w:p>
    <w:p w:rsidR="006C0576" w:rsidRPr="006C0576" w:rsidRDefault="006C0576" w:rsidP="006C0576">
      <w:pPr>
        <w:spacing w:before="240" w:line="240" w:lineRule="exact"/>
        <w:jc w:val="both"/>
        <w:rPr>
          <w:sz w:val="24"/>
          <w:szCs w:val="24"/>
        </w:rPr>
      </w:pPr>
      <w:r w:rsidRPr="006C0576">
        <w:rPr>
          <w:sz w:val="24"/>
          <w:szCs w:val="24"/>
        </w:rPr>
        <w:t xml:space="preserve">Vu l’avis favorable rendu par le Receveur régional en date du 29/11/2019 et joint en annexe ; </w:t>
      </w:r>
    </w:p>
    <w:p w:rsidR="006C0576" w:rsidRPr="006C0576" w:rsidRDefault="006C0576" w:rsidP="006C0576">
      <w:pPr>
        <w:jc w:val="both"/>
        <w:rPr>
          <w:sz w:val="24"/>
          <w:szCs w:val="24"/>
        </w:rPr>
      </w:pPr>
    </w:p>
    <w:p w:rsidR="006C0576" w:rsidRPr="006C0576" w:rsidRDefault="006C0576" w:rsidP="006C0576">
      <w:pPr>
        <w:jc w:val="both"/>
        <w:rPr>
          <w:sz w:val="24"/>
          <w:szCs w:val="24"/>
        </w:rPr>
      </w:pPr>
      <w:r w:rsidRPr="006C0576">
        <w:rPr>
          <w:sz w:val="24"/>
          <w:szCs w:val="24"/>
        </w:rPr>
        <w:t>Vu les finances communales ;</w:t>
      </w:r>
    </w:p>
    <w:p w:rsidR="006C0576" w:rsidRPr="006C0576" w:rsidRDefault="006C0576" w:rsidP="006C0576">
      <w:pPr>
        <w:jc w:val="both"/>
        <w:rPr>
          <w:sz w:val="24"/>
          <w:szCs w:val="24"/>
        </w:rPr>
      </w:pPr>
    </w:p>
    <w:p w:rsidR="006C0576" w:rsidRPr="006C0576" w:rsidRDefault="006C0576" w:rsidP="006C0576">
      <w:pPr>
        <w:jc w:val="both"/>
        <w:rPr>
          <w:sz w:val="24"/>
          <w:szCs w:val="24"/>
        </w:rPr>
      </w:pPr>
      <w:r w:rsidRPr="006C0576">
        <w:rPr>
          <w:sz w:val="24"/>
          <w:szCs w:val="24"/>
        </w:rPr>
        <w:t>Sur proposition du Collège communal ;</w:t>
      </w:r>
    </w:p>
    <w:p w:rsidR="006C0576" w:rsidRPr="006C0576" w:rsidRDefault="006C0576" w:rsidP="006C0576">
      <w:pPr>
        <w:jc w:val="both"/>
        <w:rPr>
          <w:sz w:val="24"/>
          <w:szCs w:val="24"/>
        </w:rPr>
      </w:pPr>
      <w:r w:rsidRPr="006C0576">
        <w:rPr>
          <w:sz w:val="24"/>
          <w:szCs w:val="24"/>
        </w:rPr>
        <w:t>Après en avoir délibéré, par 9 voix POUR, 0 ABSTENTION et 8 voix CONTRE</w:t>
      </w:r>
      <w:r>
        <w:rPr>
          <w:sz w:val="24"/>
          <w:szCs w:val="24"/>
        </w:rPr>
        <w:t xml:space="preserve"> (C PHILIPPART, M PHILIPPE, B DEUMER, V BOMBOIR, A LAMBORELLE, AS GADISSEUX, F MATHURIN, P DUBUISSON)</w:t>
      </w:r>
      <w:r w:rsidRPr="006C0576">
        <w:rPr>
          <w:sz w:val="24"/>
          <w:szCs w:val="24"/>
        </w:rPr>
        <w:t xml:space="preserve"> </w:t>
      </w:r>
    </w:p>
    <w:p w:rsidR="006C0576" w:rsidRPr="006C0576" w:rsidRDefault="006C0576" w:rsidP="006C0576">
      <w:pPr>
        <w:rPr>
          <w:sz w:val="24"/>
          <w:szCs w:val="24"/>
        </w:rPr>
      </w:pPr>
      <w:r w:rsidRPr="006C0576">
        <w:rPr>
          <w:sz w:val="24"/>
          <w:szCs w:val="24"/>
        </w:rPr>
        <w:t>Décide de revoir sa décision du 17/07/2019 et arrête comme suit le règlement redevance sur la fourniture de renseignements en matière d’urbanisme.</w:t>
      </w:r>
    </w:p>
    <w:p w:rsidR="006C0576" w:rsidRPr="006C0576" w:rsidRDefault="006C0576" w:rsidP="006C0576">
      <w:pPr>
        <w:jc w:val="both"/>
        <w:rPr>
          <w:sz w:val="24"/>
          <w:szCs w:val="24"/>
          <w:u w:val="single"/>
        </w:rPr>
      </w:pPr>
      <w:r w:rsidRPr="006C0576">
        <w:rPr>
          <w:sz w:val="24"/>
          <w:szCs w:val="24"/>
          <w:u w:val="single"/>
        </w:rPr>
        <w:t>Article 1 :</w:t>
      </w:r>
    </w:p>
    <w:p w:rsidR="006C0576" w:rsidRPr="006C0576" w:rsidRDefault="006C0576" w:rsidP="006C0576">
      <w:pPr>
        <w:jc w:val="both"/>
        <w:rPr>
          <w:sz w:val="24"/>
          <w:szCs w:val="24"/>
        </w:rPr>
      </w:pPr>
      <w:r w:rsidRPr="006C0576">
        <w:rPr>
          <w:sz w:val="24"/>
          <w:szCs w:val="24"/>
        </w:rPr>
        <w:t>Il est établi, pour les exercices 2020 à 2025, une redevance pour la fourniture de renseignements en matière d’urbanisme.</w:t>
      </w:r>
    </w:p>
    <w:p w:rsidR="006C0576" w:rsidRPr="006C0576" w:rsidRDefault="006C0576" w:rsidP="006C0576">
      <w:pPr>
        <w:jc w:val="both"/>
        <w:rPr>
          <w:sz w:val="24"/>
          <w:szCs w:val="24"/>
          <w:u w:val="single"/>
        </w:rPr>
      </w:pPr>
      <w:r w:rsidRPr="006C0576">
        <w:rPr>
          <w:sz w:val="24"/>
          <w:szCs w:val="24"/>
          <w:u w:val="single"/>
        </w:rPr>
        <w:t xml:space="preserve">Article 2 : </w:t>
      </w:r>
    </w:p>
    <w:p w:rsidR="006C0576" w:rsidRPr="006C0576" w:rsidRDefault="006C0576" w:rsidP="006C0576">
      <w:pPr>
        <w:jc w:val="both"/>
        <w:rPr>
          <w:sz w:val="24"/>
          <w:szCs w:val="24"/>
        </w:rPr>
      </w:pPr>
      <w:r w:rsidRPr="006C0576">
        <w:rPr>
          <w:sz w:val="24"/>
          <w:szCs w:val="24"/>
        </w:rPr>
        <w:t>Le taux de la redevance est fixé à 60,00</w:t>
      </w:r>
      <w:r w:rsidRPr="006C0576">
        <w:rPr>
          <w:color w:val="FF0000"/>
          <w:sz w:val="24"/>
          <w:szCs w:val="24"/>
        </w:rPr>
        <w:t xml:space="preserve"> </w:t>
      </w:r>
      <w:r w:rsidRPr="006C0576">
        <w:rPr>
          <w:sz w:val="24"/>
          <w:szCs w:val="24"/>
        </w:rPr>
        <w:t>euros par demande.</w:t>
      </w:r>
    </w:p>
    <w:p w:rsidR="006C0576" w:rsidRPr="006C0576" w:rsidRDefault="006C0576" w:rsidP="006C0576">
      <w:pPr>
        <w:jc w:val="both"/>
        <w:rPr>
          <w:sz w:val="24"/>
          <w:szCs w:val="24"/>
          <w:u w:val="single"/>
        </w:rPr>
      </w:pPr>
      <w:r w:rsidRPr="006C0576">
        <w:rPr>
          <w:sz w:val="24"/>
          <w:szCs w:val="24"/>
          <w:u w:val="single"/>
        </w:rPr>
        <w:t xml:space="preserve">Article 3 : </w:t>
      </w:r>
    </w:p>
    <w:p w:rsidR="006C0576" w:rsidRPr="006C0576" w:rsidRDefault="006C0576" w:rsidP="006C0576">
      <w:pPr>
        <w:jc w:val="both"/>
        <w:rPr>
          <w:sz w:val="24"/>
          <w:szCs w:val="24"/>
        </w:rPr>
      </w:pPr>
      <w:r w:rsidRPr="006C0576">
        <w:rPr>
          <w:sz w:val="24"/>
          <w:szCs w:val="24"/>
        </w:rPr>
        <w:t>La redevance est due par la personne (physique ou morale) qui sollicite les renseignements.</w:t>
      </w:r>
    </w:p>
    <w:p w:rsidR="006C0576" w:rsidRPr="006C0576" w:rsidRDefault="006C0576" w:rsidP="006C0576">
      <w:pPr>
        <w:jc w:val="both"/>
        <w:rPr>
          <w:sz w:val="24"/>
          <w:szCs w:val="24"/>
          <w:u w:val="single"/>
        </w:rPr>
      </w:pPr>
      <w:r w:rsidRPr="006C0576">
        <w:rPr>
          <w:sz w:val="24"/>
          <w:szCs w:val="24"/>
          <w:u w:val="single"/>
        </w:rPr>
        <w:t xml:space="preserve">Article 4 : </w:t>
      </w:r>
    </w:p>
    <w:p w:rsidR="006C0576" w:rsidRPr="006C0576" w:rsidRDefault="006C0576" w:rsidP="006C0576">
      <w:pPr>
        <w:jc w:val="both"/>
        <w:rPr>
          <w:sz w:val="24"/>
          <w:szCs w:val="24"/>
        </w:rPr>
      </w:pPr>
      <w:r w:rsidRPr="006C0576">
        <w:rPr>
          <w:sz w:val="24"/>
          <w:szCs w:val="24"/>
        </w:rPr>
        <w:t>Aucune redevance n’est due sur les renseignements de nature fiscale fournis par la commune aux notaires conformément aux articles 433 et 434 du C.I.R. 1992.</w:t>
      </w:r>
    </w:p>
    <w:p w:rsidR="006C0576" w:rsidRPr="006C0576" w:rsidRDefault="006C0576" w:rsidP="006C0576">
      <w:pPr>
        <w:jc w:val="both"/>
        <w:rPr>
          <w:sz w:val="24"/>
          <w:szCs w:val="24"/>
          <w:u w:val="single"/>
        </w:rPr>
      </w:pPr>
      <w:r w:rsidRPr="006C0576">
        <w:rPr>
          <w:sz w:val="24"/>
          <w:szCs w:val="24"/>
          <w:u w:val="single"/>
        </w:rPr>
        <w:t xml:space="preserve">Article 5: </w:t>
      </w:r>
    </w:p>
    <w:p w:rsidR="006C0576" w:rsidRPr="006C0576" w:rsidRDefault="006C0576" w:rsidP="006C0576">
      <w:pPr>
        <w:jc w:val="both"/>
        <w:rPr>
          <w:sz w:val="24"/>
          <w:szCs w:val="24"/>
        </w:rPr>
      </w:pPr>
      <w:r w:rsidRPr="006C0576">
        <w:rPr>
          <w:sz w:val="24"/>
          <w:szCs w:val="24"/>
        </w:rPr>
        <w:t>La redevance est payable dans les 30 jours calendrier de la délivrance des renseignements.</w:t>
      </w:r>
    </w:p>
    <w:p w:rsidR="006C0576" w:rsidRPr="006C0576" w:rsidRDefault="006C0576" w:rsidP="006C0576">
      <w:pPr>
        <w:jc w:val="both"/>
        <w:rPr>
          <w:sz w:val="24"/>
          <w:szCs w:val="24"/>
          <w:u w:val="single"/>
        </w:rPr>
      </w:pPr>
      <w:r w:rsidRPr="006C0576">
        <w:rPr>
          <w:sz w:val="24"/>
          <w:szCs w:val="24"/>
          <w:u w:val="single"/>
        </w:rPr>
        <w:t>Article 6 :</w:t>
      </w:r>
    </w:p>
    <w:p w:rsidR="006C0576" w:rsidRPr="006C0576" w:rsidRDefault="006C0576" w:rsidP="006C0576">
      <w:pPr>
        <w:jc w:val="both"/>
        <w:rPr>
          <w:iCs/>
          <w:sz w:val="24"/>
          <w:szCs w:val="24"/>
        </w:rPr>
      </w:pPr>
      <w:r w:rsidRPr="006C0576">
        <w:rPr>
          <w:iCs/>
          <w:sz w:val="24"/>
          <w:szCs w:val="24"/>
        </w:rPr>
        <w:t>En cas de non-paiement de la redevance à l’échéance, conformément à l’article L 1124-40, §1</w:t>
      </w:r>
      <w:r w:rsidRPr="006C0576">
        <w:rPr>
          <w:iCs/>
          <w:sz w:val="24"/>
          <w:szCs w:val="24"/>
          <w:vertAlign w:val="superscript"/>
        </w:rPr>
        <w:t>er</w:t>
      </w:r>
      <w:r w:rsidRPr="006C0576">
        <w:rPr>
          <w:iCs/>
          <w:sz w:val="24"/>
          <w:szCs w:val="24"/>
        </w:rPr>
        <w:t xml:space="preserve"> du Code de la Démocratie Locale et de la Décentralisation, le débiteur sera mis en demeure par courrier recommandé. Les frais administratifs inhérents à cet envoi seront mis à charge du redevable et s’élèveront à 10 euros. Ce montant sera ajouté au principal sur le document de rappel et sera également recouvré par la contrainte prévue à cet article.</w:t>
      </w:r>
    </w:p>
    <w:p w:rsidR="006C0576" w:rsidRPr="006C0576" w:rsidRDefault="006C0576" w:rsidP="006C0576">
      <w:pPr>
        <w:jc w:val="both"/>
        <w:rPr>
          <w:iCs/>
          <w:sz w:val="24"/>
          <w:szCs w:val="24"/>
        </w:rPr>
      </w:pPr>
    </w:p>
    <w:p w:rsidR="006C0576" w:rsidRPr="006C0576" w:rsidRDefault="006C0576" w:rsidP="006C0576">
      <w:pPr>
        <w:rPr>
          <w:sz w:val="24"/>
          <w:szCs w:val="24"/>
        </w:rPr>
      </w:pPr>
      <w:r w:rsidRPr="006C0576">
        <w:rPr>
          <w:iCs/>
          <w:sz w:val="24"/>
          <w:szCs w:val="24"/>
        </w:rPr>
        <w:lastRenderedPageBreak/>
        <w:t>En cas d’inapplicabilité de l’article L1124-40, §1</w:t>
      </w:r>
      <w:r w:rsidRPr="006C0576">
        <w:rPr>
          <w:iCs/>
          <w:sz w:val="24"/>
          <w:szCs w:val="24"/>
          <w:vertAlign w:val="superscript"/>
        </w:rPr>
        <w:t>er</w:t>
      </w:r>
      <w:r w:rsidRPr="006C0576">
        <w:rPr>
          <w:iCs/>
          <w:sz w:val="24"/>
          <w:szCs w:val="24"/>
        </w:rPr>
        <w:t xml:space="preserve"> du CDLD, le recouvrement s‘effectue devant les juridictions civiles compétentes.</w:t>
      </w:r>
      <w:r w:rsidRPr="006C0576">
        <w:rPr>
          <w:sz w:val="24"/>
          <w:szCs w:val="24"/>
        </w:rPr>
        <w:t> </w:t>
      </w:r>
    </w:p>
    <w:p w:rsidR="006C0576" w:rsidRPr="006C0576" w:rsidRDefault="006C0576" w:rsidP="006C0576">
      <w:pPr>
        <w:jc w:val="both"/>
        <w:rPr>
          <w:sz w:val="24"/>
          <w:szCs w:val="24"/>
        </w:rPr>
      </w:pPr>
      <w:r w:rsidRPr="006C0576">
        <w:rPr>
          <w:sz w:val="24"/>
          <w:szCs w:val="24"/>
        </w:rPr>
        <w:t>Le montant réclamé sera majoré des intérêts de retard au taux légal à dater de la mise en demeure du redevable.</w:t>
      </w:r>
    </w:p>
    <w:p w:rsidR="006C0576" w:rsidRPr="006C0576" w:rsidRDefault="006C0576" w:rsidP="006C0576">
      <w:pPr>
        <w:jc w:val="both"/>
        <w:rPr>
          <w:sz w:val="24"/>
          <w:szCs w:val="24"/>
          <w:u w:val="single"/>
        </w:rPr>
      </w:pPr>
      <w:r w:rsidRPr="006C0576">
        <w:rPr>
          <w:sz w:val="24"/>
          <w:szCs w:val="24"/>
          <w:u w:val="single"/>
        </w:rPr>
        <w:t xml:space="preserve">Article 7 : </w:t>
      </w:r>
    </w:p>
    <w:p w:rsidR="006C0576" w:rsidRPr="006C0576" w:rsidRDefault="006C0576" w:rsidP="006C0576">
      <w:pPr>
        <w:jc w:val="both"/>
        <w:rPr>
          <w:sz w:val="24"/>
          <w:szCs w:val="24"/>
        </w:rPr>
      </w:pPr>
      <w:r w:rsidRPr="006C0576">
        <w:rPr>
          <w:sz w:val="24"/>
          <w:szCs w:val="24"/>
        </w:rPr>
        <w:t>La présente décision entrera en vigueur après accomplissement des formalités de la publication faite conformément aux articles L1133-1 à 3 du Code de la Démocratie Locale et de la Décentralisation.</w:t>
      </w:r>
    </w:p>
    <w:p w:rsidR="006C0576" w:rsidRPr="006C0576" w:rsidRDefault="006C0576" w:rsidP="006C0576">
      <w:pPr>
        <w:jc w:val="both"/>
        <w:rPr>
          <w:sz w:val="24"/>
          <w:szCs w:val="24"/>
          <w:u w:val="single"/>
        </w:rPr>
      </w:pPr>
      <w:r w:rsidRPr="006C0576">
        <w:rPr>
          <w:sz w:val="24"/>
          <w:szCs w:val="24"/>
          <w:u w:val="single"/>
        </w:rPr>
        <w:t>Article 8</w:t>
      </w:r>
    </w:p>
    <w:p w:rsidR="006C0576" w:rsidRPr="006C0576" w:rsidRDefault="006C0576" w:rsidP="006C0576">
      <w:pPr>
        <w:jc w:val="both"/>
        <w:rPr>
          <w:sz w:val="24"/>
          <w:szCs w:val="24"/>
          <w:u w:val="single"/>
        </w:rPr>
      </w:pPr>
      <w:r w:rsidRPr="006C0576">
        <w:rPr>
          <w:sz w:val="24"/>
          <w:szCs w:val="24"/>
        </w:rPr>
        <w:t xml:space="preserve">Le présent règlement sera transmis au Gouvernement Wallon conformément aux articles L3131-1 et suivants du Code de </w:t>
      </w:r>
      <w:smartTag w:uri="urn:schemas-microsoft-com:office:smarttags" w:element="metricconverter">
        <w:smartTagPr>
          <w:attr w:name="ProductID" w:val="la D￩mocratie Locale"/>
        </w:smartTagPr>
        <w:r w:rsidRPr="006C0576">
          <w:rPr>
            <w:sz w:val="24"/>
            <w:szCs w:val="24"/>
          </w:rPr>
          <w:t>la Démocratie Locale</w:t>
        </w:r>
      </w:smartTag>
      <w:r w:rsidRPr="006C0576">
        <w:rPr>
          <w:sz w:val="24"/>
          <w:szCs w:val="24"/>
        </w:rPr>
        <w:t xml:space="preserve"> et de la Décentralisation dans le cadre de la tutelle spéciale d’approbation.</w:t>
      </w:r>
    </w:p>
    <w:p w:rsidR="00EB7F04" w:rsidRDefault="00EB7F04" w:rsidP="002A7CF0">
      <w:pPr>
        <w:pStyle w:val="Retraitcorpsdetexte"/>
        <w:ind w:left="0"/>
        <w:rPr>
          <w:rFonts w:ascii="Times New Roman" w:hAnsi="Times New Roman"/>
          <w:szCs w:val="24"/>
        </w:rPr>
      </w:pPr>
    </w:p>
    <w:p w:rsidR="00EB7F04" w:rsidRDefault="00EB7F04" w:rsidP="002A7CF0">
      <w:pPr>
        <w:pStyle w:val="Retraitcorpsdetexte"/>
        <w:ind w:left="0"/>
        <w:rPr>
          <w:rFonts w:ascii="Times New Roman" w:hAnsi="Times New Roman"/>
          <w:szCs w:val="24"/>
        </w:rPr>
      </w:pPr>
      <w:r>
        <w:rPr>
          <w:rFonts w:ascii="Times New Roman" w:hAnsi="Times New Roman"/>
          <w:szCs w:val="24"/>
        </w:rPr>
        <w:t>Voir annexe 3 en fin de rapport : Avis du Receveur</w:t>
      </w:r>
    </w:p>
    <w:p w:rsidR="004F6A21" w:rsidRDefault="004F6A21" w:rsidP="002A7CF0">
      <w:pPr>
        <w:pStyle w:val="Retraitcorpsdetexte"/>
        <w:ind w:left="0"/>
        <w:rPr>
          <w:rFonts w:ascii="Times New Roman" w:hAnsi="Times New Roman"/>
          <w:szCs w:val="24"/>
        </w:rPr>
      </w:pPr>
    </w:p>
    <w:p w:rsidR="00F35544" w:rsidRDefault="00F35544" w:rsidP="002A7CF0">
      <w:pPr>
        <w:pStyle w:val="Retraitcorpsdetexte"/>
        <w:ind w:left="0"/>
        <w:rPr>
          <w:rFonts w:ascii="Times New Roman" w:hAnsi="Times New Roman"/>
          <w:szCs w:val="24"/>
        </w:rPr>
      </w:pPr>
    </w:p>
    <w:p w:rsidR="002A7CF0" w:rsidRPr="00EB7F04" w:rsidRDefault="002A7CF0" w:rsidP="002A7CF0">
      <w:pPr>
        <w:pStyle w:val="Retraitcorpsdetexte"/>
        <w:ind w:left="0"/>
        <w:rPr>
          <w:rFonts w:ascii="Times New Roman" w:hAnsi="Times New Roman"/>
          <w:b/>
          <w:szCs w:val="24"/>
        </w:rPr>
      </w:pPr>
      <w:r w:rsidRPr="00EB7F04">
        <w:rPr>
          <w:rFonts w:ascii="Times New Roman" w:hAnsi="Times New Roman"/>
          <w:b/>
          <w:szCs w:val="24"/>
        </w:rPr>
        <w:t>6.</w:t>
      </w:r>
    </w:p>
    <w:p w:rsidR="002A7CF0" w:rsidRPr="00EB7F04" w:rsidRDefault="002A7CF0" w:rsidP="002A7CF0">
      <w:pPr>
        <w:pStyle w:val="Retraitcorpsdetexte"/>
        <w:ind w:left="0"/>
        <w:rPr>
          <w:rFonts w:ascii="Times New Roman" w:hAnsi="Times New Roman"/>
          <w:b/>
          <w:szCs w:val="24"/>
        </w:rPr>
      </w:pPr>
      <w:r w:rsidRPr="00EB7F04">
        <w:rPr>
          <w:rFonts w:ascii="Times New Roman" w:hAnsi="Times New Roman"/>
          <w:b/>
          <w:szCs w:val="24"/>
        </w:rPr>
        <w:t>Application du code de recouvrement des créances fiscales et non fiscales (loi du 13/04/2019)</w:t>
      </w:r>
    </w:p>
    <w:p w:rsidR="002A7CF0" w:rsidRPr="00EB7F04" w:rsidRDefault="002A7CF0" w:rsidP="002A7CF0">
      <w:pPr>
        <w:pStyle w:val="Retraitcorpsdetexte"/>
        <w:ind w:left="0"/>
        <w:rPr>
          <w:rFonts w:ascii="Times New Roman" w:hAnsi="Times New Roman"/>
          <w:b/>
          <w:szCs w:val="24"/>
        </w:rPr>
      </w:pPr>
      <w:r w:rsidRPr="00EB7F04">
        <w:rPr>
          <w:rFonts w:ascii="Times New Roman" w:hAnsi="Times New Roman"/>
          <w:b/>
          <w:szCs w:val="24"/>
        </w:rPr>
        <w:t xml:space="preserve">Modification des règlements-taxes </w:t>
      </w:r>
    </w:p>
    <w:p w:rsidR="002A7CF0" w:rsidRPr="00EB7F04" w:rsidRDefault="002A7CF0" w:rsidP="002A7CF0">
      <w:pPr>
        <w:pStyle w:val="Retraitcorpsdetexte"/>
        <w:ind w:left="0"/>
        <w:rPr>
          <w:rFonts w:ascii="Times New Roman" w:hAnsi="Times New Roman"/>
          <w:b/>
          <w:szCs w:val="24"/>
        </w:rPr>
      </w:pPr>
      <w:r w:rsidRPr="00EB7F04">
        <w:rPr>
          <w:rFonts w:ascii="Times New Roman" w:hAnsi="Times New Roman"/>
          <w:b/>
          <w:szCs w:val="24"/>
        </w:rPr>
        <w:t xml:space="preserve">Examen et approbation </w:t>
      </w:r>
    </w:p>
    <w:p w:rsidR="00E20871" w:rsidRPr="00E20871" w:rsidRDefault="00E20871" w:rsidP="00E20871">
      <w:pPr>
        <w:spacing w:before="240" w:line="240" w:lineRule="exact"/>
        <w:rPr>
          <w:sz w:val="24"/>
          <w:szCs w:val="24"/>
        </w:rPr>
      </w:pPr>
      <w:r w:rsidRPr="00E20871">
        <w:rPr>
          <w:sz w:val="24"/>
          <w:szCs w:val="24"/>
        </w:rPr>
        <w:t xml:space="preserve">Vu la Constitution, les articles 41,162 et 170 § 4 ; </w:t>
      </w:r>
    </w:p>
    <w:p w:rsidR="00E20871" w:rsidRPr="00E20871" w:rsidRDefault="00E20871" w:rsidP="00E20871">
      <w:pPr>
        <w:spacing w:before="240" w:line="240" w:lineRule="exact"/>
        <w:jc w:val="both"/>
        <w:rPr>
          <w:sz w:val="24"/>
          <w:szCs w:val="24"/>
        </w:rPr>
      </w:pPr>
      <w:r w:rsidRPr="00E20871">
        <w:rPr>
          <w:sz w:val="24"/>
          <w:szCs w:val="24"/>
        </w:rPr>
        <w:t xml:space="preserve">Vu le décret du 14 décembre 2000 (M.B. 18.1.2001) et la loi du 24 juin 2000 (M.B. 23.9.2004, éd. 2) portant assentiment de la Charte européenne de l’autonomie locale, notamment l’article 9.1. de la Charte ; </w:t>
      </w:r>
    </w:p>
    <w:p w:rsidR="00E20871" w:rsidRPr="00E20871" w:rsidRDefault="00E20871" w:rsidP="00E20871">
      <w:pPr>
        <w:spacing w:before="240" w:line="240" w:lineRule="exact"/>
        <w:textAlignment w:val="baseline"/>
        <w:rPr>
          <w:spacing w:val="3"/>
          <w:sz w:val="24"/>
          <w:szCs w:val="24"/>
        </w:rPr>
      </w:pPr>
      <w:bookmarkStart w:id="2" w:name="_Hlk25143676"/>
      <w:r w:rsidRPr="00E20871">
        <w:rPr>
          <w:spacing w:val="3"/>
          <w:sz w:val="24"/>
          <w:szCs w:val="24"/>
        </w:rPr>
        <w:t>Vu le Code des impôts sur les revenus 1992 ;</w:t>
      </w:r>
    </w:p>
    <w:p w:rsidR="00E20871" w:rsidRPr="00E20871" w:rsidRDefault="00E20871" w:rsidP="00E20871">
      <w:pPr>
        <w:spacing w:before="240" w:line="240" w:lineRule="exact"/>
        <w:textAlignment w:val="baseline"/>
        <w:rPr>
          <w:spacing w:val="3"/>
          <w:sz w:val="24"/>
          <w:szCs w:val="24"/>
        </w:rPr>
      </w:pPr>
      <w:r w:rsidRPr="00E20871">
        <w:rPr>
          <w:spacing w:val="3"/>
          <w:sz w:val="24"/>
          <w:szCs w:val="24"/>
        </w:rPr>
        <w:t xml:space="preserve">Vu la loi </w:t>
      </w:r>
      <w:bookmarkStart w:id="3" w:name="_Hlk25143897"/>
      <w:r w:rsidRPr="00E20871">
        <w:rPr>
          <w:spacing w:val="3"/>
          <w:sz w:val="24"/>
          <w:szCs w:val="24"/>
        </w:rPr>
        <w:t>du 13 avril 2019 introduisant le Code du recouvrement amiable et forcé des créances fiscales et non fiscales </w:t>
      </w:r>
      <w:bookmarkEnd w:id="3"/>
      <w:r w:rsidRPr="00E20871">
        <w:rPr>
          <w:spacing w:val="3"/>
          <w:sz w:val="24"/>
          <w:szCs w:val="24"/>
        </w:rPr>
        <w:t>;</w:t>
      </w:r>
    </w:p>
    <w:bookmarkEnd w:id="2"/>
    <w:p w:rsidR="00E20871" w:rsidRPr="00E20871" w:rsidRDefault="00E20871" w:rsidP="00E20871">
      <w:pPr>
        <w:spacing w:before="240" w:line="240" w:lineRule="exact"/>
        <w:jc w:val="both"/>
        <w:textAlignment w:val="baseline"/>
        <w:rPr>
          <w:sz w:val="24"/>
          <w:szCs w:val="24"/>
        </w:rPr>
      </w:pPr>
      <w:r w:rsidRPr="00E20871">
        <w:rPr>
          <w:sz w:val="24"/>
          <w:szCs w:val="24"/>
        </w:rPr>
        <w:t>Vu les articles L1122-30, L1124-40 §1-3° &amp; 4°, L1133-1 &amp; 2, L3131-1 §1-3°, L3132-1 §1 &amp; 4 et L3321-1 à 12 du Code de la Démocratie Locale et de la Décentralisation ;</w:t>
      </w:r>
    </w:p>
    <w:p w:rsidR="00E20871" w:rsidRPr="00E20871" w:rsidRDefault="00E20871" w:rsidP="00E20871">
      <w:pPr>
        <w:spacing w:before="240" w:line="240" w:lineRule="exact"/>
        <w:jc w:val="both"/>
        <w:textAlignment w:val="baseline"/>
        <w:rPr>
          <w:sz w:val="24"/>
          <w:szCs w:val="24"/>
        </w:rPr>
      </w:pPr>
      <w:r w:rsidRPr="00E20871">
        <w:rPr>
          <w:sz w:val="24"/>
          <w:szCs w:val="24"/>
        </w:rPr>
        <w:t>Vu l'A.R. du 12 avril 1999 déterminant la procédure devant le gouverneur ou devant le collège des bourgmestre et échevins en matière de réclamation contre une imposition provinciale ou communale ;</w:t>
      </w:r>
    </w:p>
    <w:p w:rsidR="00E20871" w:rsidRPr="00E20871" w:rsidRDefault="00E20871" w:rsidP="00E20871">
      <w:pPr>
        <w:spacing w:before="240" w:line="240" w:lineRule="exact"/>
        <w:jc w:val="both"/>
        <w:rPr>
          <w:sz w:val="24"/>
          <w:szCs w:val="24"/>
        </w:rPr>
      </w:pPr>
      <w:r w:rsidRPr="00E20871">
        <w:rPr>
          <w:sz w:val="24"/>
          <w:szCs w:val="24"/>
        </w:rPr>
        <w:t xml:space="preserve">Vu les recommandations émises par la circulaire du 17 mai 2019 relative à l’élaboration des budgets des communes et des CPAS de la Région wallonne, à l’exception des communes et des CPAS relevant des communes de la Communauté germanophone, pour l’année 2020; </w:t>
      </w:r>
    </w:p>
    <w:p w:rsidR="00E20871" w:rsidRPr="00E20871" w:rsidRDefault="00E20871" w:rsidP="00E20871">
      <w:pPr>
        <w:spacing w:before="240" w:line="240" w:lineRule="exact"/>
        <w:rPr>
          <w:sz w:val="24"/>
          <w:szCs w:val="24"/>
        </w:rPr>
      </w:pPr>
      <w:r w:rsidRPr="00E20871">
        <w:rPr>
          <w:sz w:val="24"/>
          <w:szCs w:val="24"/>
        </w:rPr>
        <w:t>Considérant que la loi du 13 avril 2019 susvisée a été publiée au Moniteur belge le 30 avril 2019 et entre en vigueur le 1</w:t>
      </w:r>
      <w:r w:rsidRPr="00E20871">
        <w:rPr>
          <w:sz w:val="24"/>
          <w:szCs w:val="24"/>
          <w:vertAlign w:val="superscript"/>
        </w:rPr>
        <w:t>er</w:t>
      </w:r>
      <w:r w:rsidRPr="00E20871">
        <w:rPr>
          <w:sz w:val="24"/>
          <w:szCs w:val="24"/>
        </w:rPr>
        <w:t xml:space="preserve"> janvier 2020 ;</w:t>
      </w:r>
    </w:p>
    <w:p w:rsidR="00E20871" w:rsidRPr="00E20871" w:rsidRDefault="00E20871" w:rsidP="00E20871">
      <w:pPr>
        <w:spacing w:before="240" w:line="240" w:lineRule="exact"/>
        <w:rPr>
          <w:sz w:val="24"/>
          <w:szCs w:val="24"/>
        </w:rPr>
      </w:pPr>
      <w:r w:rsidRPr="00E20871">
        <w:rPr>
          <w:sz w:val="24"/>
          <w:szCs w:val="24"/>
        </w:rPr>
        <w:t>Considérant que selon les travaux préparatoires, ce nouveau code vise à coordonner la législation fiscale et à instaurer une procédure uniforme en matière d'impôts sur les revenus et de TVA ;</w:t>
      </w:r>
    </w:p>
    <w:p w:rsidR="00E20871" w:rsidRPr="00E20871" w:rsidRDefault="00E20871" w:rsidP="00E20871">
      <w:pPr>
        <w:spacing w:before="240" w:line="240" w:lineRule="exact"/>
        <w:rPr>
          <w:sz w:val="24"/>
          <w:szCs w:val="24"/>
        </w:rPr>
      </w:pPr>
      <w:r w:rsidRPr="00E20871">
        <w:rPr>
          <w:sz w:val="24"/>
          <w:szCs w:val="24"/>
        </w:rPr>
        <w:t>Considérant que ce nouveau code modifie ou abroge certaines dispositions du Code des impôts sur les revenus, qui étaient rendues applicables à la matière du recouvrement des taxes provinciales et communales par l’article L 3321-12 du Code de la Démocratie Locale et de la Décentralisation ;</w:t>
      </w:r>
    </w:p>
    <w:p w:rsidR="00E20871" w:rsidRPr="00E20871" w:rsidRDefault="00E20871" w:rsidP="00E20871">
      <w:pPr>
        <w:spacing w:before="240" w:line="240" w:lineRule="exact"/>
        <w:rPr>
          <w:sz w:val="24"/>
          <w:szCs w:val="24"/>
        </w:rPr>
      </w:pPr>
      <w:r w:rsidRPr="00E20871">
        <w:rPr>
          <w:sz w:val="24"/>
          <w:szCs w:val="24"/>
        </w:rPr>
        <w:t xml:space="preserve">Considérant que pour combler le vide juridique créé par ce nouveau code – puisque le Code de la Démocratie Locale et de la Décentralisation ne fait référence qu’au Code des impôts sur les revenus et nullement au Code du recouvrement amiable et forcé des créances fiscales et non fiscales - il convient que les règlements taxes des pouvoirs locaux fassent référence à ce nouveau code ; </w:t>
      </w:r>
    </w:p>
    <w:p w:rsidR="00E20871" w:rsidRPr="00E20871" w:rsidRDefault="00E20871" w:rsidP="00E20871">
      <w:pPr>
        <w:spacing w:before="240" w:line="240" w:lineRule="exact"/>
        <w:rPr>
          <w:sz w:val="24"/>
          <w:szCs w:val="24"/>
        </w:rPr>
      </w:pPr>
      <w:r w:rsidRPr="00E20871">
        <w:rPr>
          <w:sz w:val="24"/>
          <w:szCs w:val="24"/>
        </w:rPr>
        <w:lastRenderedPageBreak/>
        <w:t>Considérant que dans le cadre du projet de décret budgétaire contenant le budget des recettes de la Région wallonne pour l’année budgétaire 2020, les dispositions visant à combler le vide juridique seront proposées au Parlement wallon ;</w:t>
      </w:r>
    </w:p>
    <w:p w:rsidR="00E20871" w:rsidRPr="00E20871" w:rsidRDefault="00E20871" w:rsidP="00E20871">
      <w:pPr>
        <w:spacing w:before="240" w:line="240" w:lineRule="exact"/>
        <w:rPr>
          <w:sz w:val="24"/>
          <w:szCs w:val="24"/>
        </w:rPr>
      </w:pPr>
      <w:r w:rsidRPr="00E20871">
        <w:rPr>
          <w:sz w:val="24"/>
          <w:szCs w:val="24"/>
        </w:rPr>
        <w:t>Considérant qu’il apparaît toutefois que certains règlements-taxes font référence non pas à l’article ad hoc du Code de la Démocratie Locale et de la Décentralisation mais directement au Code des impôts sur les revenus ; que pour ces règlements-taxes, il y aura donc toujours un vide juridique ;</w:t>
      </w:r>
    </w:p>
    <w:p w:rsidR="00E20871" w:rsidRPr="00E20871" w:rsidRDefault="00E20871" w:rsidP="00E20871">
      <w:pPr>
        <w:spacing w:before="240" w:line="240" w:lineRule="exact"/>
        <w:rPr>
          <w:sz w:val="24"/>
          <w:szCs w:val="24"/>
        </w:rPr>
      </w:pPr>
      <w:r w:rsidRPr="00E20871">
        <w:rPr>
          <w:sz w:val="24"/>
          <w:szCs w:val="24"/>
        </w:rPr>
        <w:t>Considérant qu’il y a dès lors lieu de faire une référence explicite aux dispositions de ce nouveau code dans chaque règlement-taxe ; que sans cela le vide juridique qui existera à partir du 1</w:t>
      </w:r>
      <w:r w:rsidRPr="00E20871">
        <w:rPr>
          <w:sz w:val="24"/>
          <w:szCs w:val="24"/>
          <w:vertAlign w:val="superscript"/>
        </w:rPr>
        <w:t>er</w:t>
      </w:r>
      <w:r w:rsidRPr="00E20871">
        <w:rPr>
          <w:sz w:val="24"/>
          <w:szCs w:val="24"/>
        </w:rPr>
        <w:t xml:space="preserve"> janvier 2020 empêchera le bon recouvrement des taxes locales ;</w:t>
      </w:r>
    </w:p>
    <w:p w:rsidR="00E20871" w:rsidRPr="00E20871" w:rsidRDefault="00E20871" w:rsidP="00E20871">
      <w:pPr>
        <w:spacing w:before="240" w:line="240" w:lineRule="exact"/>
        <w:rPr>
          <w:sz w:val="24"/>
          <w:szCs w:val="24"/>
        </w:rPr>
      </w:pPr>
      <w:r w:rsidRPr="00E20871">
        <w:rPr>
          <w:sz w:val="24"/>
          <w:szCs w:val="24"/>
        </w:rPr>
        <w:t>Considérant que vu l’urgence, il y a lieu d’insérer, via une délibération globale, ces nouvelles dispositions dans chaque règlement-taxe en vigueur ;</w:t>
      </w:r>
    </w:p>
    <w:p w:rsidR="00E20871" w:rsidRPr="00E20871" w:rsidRDefault="00E20871" w:rsidP="00E20871">
      <w:pPr>
        <w:rPr>
          <w:bCs/>
          <w:sz w:val="24"/>
          <w:szCs w:val="24"/>
        </w:rPr>
      </w:pPr>
      <w:r w:rsidRPr="00E20871">
        <w:rPr>
          <w:bCs/>
          <w:sz w:val="24"/>
          <w:szCs w:val="24"/>
        </w:rPr>
        <w:t>Vu la communication du dossier au Receveur régional faite en date du 06/12/2019 conformément à l’article L1124-40, §1, 3° du Code de la démocratie locale et de la décentralisation ;</w:t>
      </w:r>
    </w:p>
    <w:p w:rsidR="00E20871" w:rsidRPr="00E20871" w:rsidRDefault="00E20871" w:rsidP="00E20871">
      <w:pPr>
        <w:rPr>
          <w:bCs/>
          <w:sz w:val="24"/>
          <w:szCs w:val="24"/>
        </w:rPr>
      </w:pPr>
    </w:p>
    <w:p w:rsidR="00E20871" w:rsidRPr="00E20871" w:rsidRDefault="00E20871" w:rsidP="00E20871">
      <w:pPr>
        <w:rPr>
          <w:bCs/>
          <w:sz w:val="24"/>
          <w:szCs w:val="24"/>
        </w:rPr>
      </w:pPr>
      <w:r w:rsidRPr="00E20871">
        <w:rPr>
          <w:bCs/>
          <w:sz w:val="24"/>
          <w:szCs w:val="24"/>
        </w:rPr>
        <w:t>Vu l’avis favorable rendu par le Receveur régional en date du 18/12/2019 et joint en annexe ;</w:t>
      </w:r>
    </w:p>
    <w:p w:rsidR="00E20871" w:rsidRDefault="00E20871" w:rsidP="00E20871">
      <w:pPr>
        <w:spacing w:line="240" w:lineRule="exact"/>
        <w:rPr>
          <w:sz w:val="24"/>
          <w:szCs w:val="24"/>
        </w:rPr>
      </w:pPr>
    </w:p>
    <w:p w:rsidR="00E20871" w:rsidRPr="00E20871" w:rsidRDefault="00E20871" w:rsidP="00E20871">
      <w:pPr>
        <w:spacing w:line="240" w:lineRule="exact"/>
        <w:rPr>
          <w:sz w:val="24"/>
          <w:szCs w:val="24"/>
        </w:rPr>
      </w:pPr>
      <w:r w:rsidRPr="00E20871">
        <w:rPr>
          <w:sz w:val="24"/>
          <w:szCs w:val="24"/>
        </w:rPr>
        <w:t>Sur proposition du Collège,</w:t>
      </w:r>
    </w:p>
    <w:p w:rsidR="00E20871" w:rsidRDefault="00E20871" w:rsidP="00E20871">
      <w:pPr>
        <w:rPr>
          <w:sz w:val="24"/>
          <w:szCs w:val="24"/>
        </w:rPr>
      </w:pPr>
      <w:r w:rsidRPr="00E20871">
        <w:rPr>
          <w:sz w:val="24"/>
          <w:szCs w:val="24"/>
        </w:rPr>
        <w:t xml:space="preserve">Par 17 Voix POUR </w:t>
      </w:r>
      <w:r w:rsidR="00D17C14">
        <w:rPr>
          <w:sz w:val="24"/>
          <w:szCs w:val="24"/>
        </w:rPr>
        <w:t>- 0 Voix CONTRE et 0 ABSTENTION</w:t>
      </w:r>
    </w:p>
    <w:p w:rsidR="00E20871" w:rsidRPr="00E20871" w:rsidRDefault="00E20871" w:rsidP="008764DD">
      <w:pPr>
        <w:rPr>
          <w:sz w:val="24"/>
          <w:szCs w:val="24"/>
        </w:rPr>
      </w:pPr>
      <w:r w:rsidRPr="00E20871">
        <w:rPr>
          <w:sz w:val="24"/>
          <w:szCs w:val="24"/>
        </w:rPr>
        <w:t>DECIDE</w:t>
      </w:r>
    </w:p>
    <w:p w:rsidR="00E20871" w:rsidRPr="00E20871" w:rsidRDefault="00E20871" w:rsidP="00E20871">
      <w:pPr>
        <w:spacing w:before="240" w:line="240" w:lineRule="exact"/>
        <w:rPr>
          <w:b/>
          <w:sz w:val="24"/>
          <w:szCs w:val="24"/>
        </w:rPr>
      </w:pPr>
      <w:r w:rsidRPr="00E20871">
        <w:rPr>
          <w:b/>
          <w:sz w:val="24"/>
          <w:szCs w:val="24"/>
        </w:rPr>
        <w:t>Article 1</w:t>
      </w:r>
      <w:r w:rsidRPr="00E20871">
        <w:rPr>
          <w:b/>
          <w:sz w:val="24"/>
          <w:szCs w:val="24"/>
          <w:vertAlign w:val="superscript"/>
        </w:rPr>
        <w:t>er </w:t>
      </w:r>
      <w:r w:rsidRPr="00E20871">
        <w:rPr>
          <w:b/>
          <w:sz w:val="24"/>
          <w:szCs w:val="24"/>
        </w:rPr>
        <w:t>:</w:t>
      </w:r>
    </w:p>
    <w:p w:rsidR="00E20871" w:rsidRPr="00E20871" w:rsidRDefault="00E20871" w:rsidP="00E20871">
      <w:pPr>
        <w:spacing w:before="240" w:line="240" w:lineRule="exact"/>
        <w:rPr>
          <w:sz w:val="24"/>
          <w:szCs w:val="24"/>
        </w:rPr>
      </w:pPr>
      <w:r w:rsidRPr="00E20871">
        <w:rPr>
          <w:sz w:val="24"/>
          <w:szCs w:val="24"/>
        </w:rPr>
        <w:t>Dans tous les règlements-taxes en vigueur et dont la période de validité est postérieure au 1</w:t>
      </w:r>
      <w:r w:rsidRPr="00E20871">
        <w:rPr>
          <w:sz w:val="24"/>
          <w:szCs w:val="24"/>
          <w:vertAlign w:val="superscript"/>
        </w:rPr>
        <w:t>er</w:t>
      </w:r>
      <w:r w:rsidRPr="00E20871">
        <w:rPr>
          <w:sz w:val="24"/>
          <w:szCs w:val="24"/>
        </w:rPr>
        <w:t xml:space="preserve"> janvier 2020 sont insérées les dispositions suivantes :</w:t>
      </w:r>
    </w:p>
    <w:p w:rsidR="00E20871" w:rsidRPr="00E20871" w:rsidRDefault="00E20871" w:rsidP="00E20871">
      <w:pPr>
        <w:spacing w:before="240" w:line="240" w:lineRule="exact"/>
        <w:rPr>
          <w:sz w:val="24"/>
          <w:szCs w:val="24"/>
          <w:u w:val="single"/>
        </w:rPr>
      </w:pPr>
      <w:r w:rsidRPr="00E20871">
        <w:rPr>
          <w:sz w:val="24"/>
          <w:szCs w:val="24"/>
          <w:u w:val="single"/>
        </w:rPr>
        <w:t xml:space="preserve">Dans le préambule : </w:t>
      </w:r>
    </w:p>
    <w:p w:rsidR="00E20871" w:rsidRPr="00E20871" w:rsidRDefault="00E20871" w:rsidP="00E20871">
      <w:pPr>
        <w:spacing w:before="240" w:line="240" w:lineRule="exact"/>
        <w:textAlignment w:val="baseline"/>
        <w:rPr>
          <w:spacing w:val="3"/>
          <w:sz w:val="24"/>
          <w:szCs w:val="24"/>
        </w:rPr>
      </w:pPr>
      <w:r w:rsidRPr="00E20871">
        <w:rPr>
          <w:spacing w:val="3"/>
          <w:sz w:val="24"/>
          <w:szCs w:val="24"/>
        </w:rPr>
        <w:t>Vu le Code des impôts sur les revenus 1992 ;</w:t>
      </w:r>
    </w:p>
    <w:p w:rsidR="00E20871" w:rsidRPr="00E20871" w:rsidRDefault="00E20871" w:rsidP="00E20871">
      <w:pPr>
        <w:spacing w:before="240" w:line="240" w:lineRule="exact"/>
        <w:textAlignment w:val="baseline"/>
        <w:rPr>
          <w:spacing w:val="3"/>
          <w:sz w:val="24"/>
          <w:szCs w:val="24"/>
        </w:rPr>
      </w:pPr>
      <w:r w:rsidRPr="00E20871">
        <w:rPr>
          <w:spacing w:val="3"/>
          <w:sz w:val="24"/>
          <w:szCs w:val="24"/>
        </w:rPr>
        <w:t>Vu la loi du 13 avril 2019 introduisant le Code du recouvrement amiable et forcé des créances fiscales et non fiscales ;</w:t>
      </w:r>
    </w:p>
    <w:p w:rsidR="00E20871" w:rsidRPr="00E20871" w:rsidRDefault="00E20871" w:rsidP="00E20871">
      <w:pPr>
        <w:spacing w:before="240" w:line="240" w:lineRule="exact"/>
        <w:rPr>
          <w:sz w:val="24"/>
          <w:szCs w:val="24"/>
          <w:u w:val="single"/>
        </w:rPr>
      </w:pPr>
      <w:r w:rsidRPr="00E20871">
        <w:rPr>
          <w:sz w:val="24"/>
          <w:szCs w:val="24"/>
          <w:u w:val="single"/>
        </w:rPr>
        <w:t xml:space="preserve">Dans l’article relatif au recouvrement de la taxe : </w:t>
      </w:r>
    </w:p>
    <w:p w:rsidR="00E20871" w:rsidRPr="00E20871" w:rsidRDefault="00E20871" w:rsidP="00E20871">
      <w:pPr>
        <w:spacing w:before="240" w:line="240" w:lineRule="exact"/>
        <w:rPr>
          <w:sz w:val="24"/>
          <w:szCs w:val="24"/>
        </w:rPr>
      </w:pPr>
      <w:r w:rsidRPr="00E20871">
        <w:rPr>
          <w:sz w:val="24"/>
          <w:szCs w:val="24"/>
        </w:rPr>
        <w:t>Les clauses relatives à l'enrôlement, au recouvrement et au contentieux sont celles des articles L3321-1 à L3321-12 du Code de la Démocratie Locale et de la Décentralisation, des Lois des 15 et 23 mars 1999, de l'Arrêté Royal du 12 avril 1999 et de la Loi-programme du 20 juillet 2006 ainsi que de la loi du 13 avril 2019 introduisant le Code du recouvrement amiable et forcé des créances fiscales et non fiscales.</w:t>
      </w:r>
    </w:p>
    <w:p w:rsidR="00E20871" w:rsidRPr="00E20871" w:rsidRDefault="00E20871" w:rsidP="00E20871">
      <w:pPr>
        <w:spacing w:before="240" w:line="240" w:lineRule="exact"/>
        <w:rPr>
          <w:sz w:val="24"/>
          <w:szCs w:val="24"/>
        </w:rPr>
      </w:pPr>
      <w:r w:rsidRPr="00E20871">
        <w:rPr>
          <w:sz w:val="24"/>
          <w:szCs w:val="24"/>
        </w:rPr>
        <w:t xml:space="preserve">Art. 2 – Le présent règlement entrera en vigueur après accomplissement des formalités de la publication faites conformément aux articles L1133-1 à 3 du Code de la Démocratie Locale et de la Décentralisation. </w:t>
      </w:r>
    </w:p>
    <w:p w:rsidR="00E20871" w:rsidRPr="00E20871" w:rsidRDefault="00E20871" w:rsidP="00E20871">
      <w:pPr>
        <w:jc w:val="both"/>
        <w:rPr>
          <w:sz w:val="24"/>
          <w:szCs w:val="24"/>
        </w:rPr>
      </w:pPr>
    </w:p>
    <w:p w:rsidR="00E20871" w:rsidRPr="00E20871" w:rsidRDefault="00E20871" w:rsidP="00E20871">
      <w:pPr>
        <w:jc w:val="both"/>
        <w:rPr>
          <w:sz w:val="24"/>
          <w:szCs w:val="24"/>
        </w:rPr>
      </w:pPr>
      <w:r w:rsidRPr="00E20871">
        <w:rPr>
          <w:sz w:val="24"/>
          <w:szCs w:val="24"/>
        </w:rPr>
        <w:t>Art. 3 – Le présent règlement sera transmis au Gouvernement Wallon conformément aux articles L3131-1 et suivants du Code de la Démocratie Locale et de la Décentralisation dans le cadre de la tutelle spéciale d’approbation.</w:t>
      </w:r>
    </w:p>
    <w:p w:rsidR="00EB7F04" w:rsidRDefault="00EB7F04" w:rsidP="002A7CF0">
      <w:pPr>
        <w:pStyle w:val="Retraitcorpsdetexte"/>
        <w:ind w:left="0"/>
        <w:rPr>
          <w:rFonts w:ascii="Times New Roman" w:hAnsi="Times New Roman"/>
          <w:szCs w:val="24"/>
        </w:rPr>
      </w:pPr>
    </w:p>
    <w:p w:rsidR="00EB7F04" w:rsidRDefault="00EB7F04" w:rsidP="002A7CF0">
      <w:pPr>
        <w:pStyle w:val="Retraitcorpsdetexte"/>
        <w:ind w:left="0"/>
        <w:rPr>
          <w:rFonts w:ascii="Times New Roman" w:hAnsi="Times New Roman"/>
          <w:szCs w:val="24"/>
        </w:rPr>
      </w:pPr>
      <w:r>
        <w:rPr>
          <w:rFonts w:ascii="Times New Roman" w:hAnsi="Times New Roman"/>
          <w:szCs w:val="24"/>
        </w:rPr>
        <w:t>Voir annexe 4 en fin de rapport : Avis du Receveur</w:t>
      </w:r>
    </w:p>
    <w:p w:rsidR="00EB7F04" w:rsidRDefault="00EB7F04" w:rsidP="002A7CF0">
      <w:pPr>
        <w:pStyle w:val="Retraitcorpsdetexte"/>
        <w:ind w:left="0"/>
        <w:rPr>
          <w:rFonts w:ascii="Times New Roman" w:hAnsi="Times New Roman"/>
          <w:szCs w:val="24"/>
        </w:rPr>
      </w:pPr>
    </w:p>
    <w:p w:rsidR="00E20871" w:rsidRDefault="00E20871" w:rsidP="002A7CF0">
      <w:pPr>
        <w:pStyle w:val="Retraitcorpsdetexte"/>
        <w:ind w:left="0"/>
        <w:rPr>
          <w:rFonts w:ascii="Times New Roman" w:hAnsi="Times New Roman"/>
          <w:szCs w:val="24"/>
        </w:rPr>
      </w:pPr>
    </w:p>
    <w:p w:rsidR="00E20871" w:rsidRDefault="00E20871" w:rsidP="002A7CF0">
      <w:pPr>
        <w:pStyle w:val="Retraitcorpsdetexte"/>
        <w:ind w:left="0"/>
        <w:rPr>
          <w:rFonts w:ascii="Times New Roman" w:hAnsi="Times New Roman"/>
          <w:szCs w:val="24"/>
        </w:rPr>
      </w:pPr>
    </w:p>
    <w:p w:rsidR="00E20871" w:rsidRDefault="00E20871" w:rsidP="002A7CF0">
      <w:pPr>
        <w:pStyle w:val="Retraitcorpsdetexte"/>
        <w:ind w:left="0"/>
        <w:rPr>
          <w:rFonts w:ascii="Times New Roman" w:hAnsi="Times New Roman"/>
          <w:szCs w:val="24"/>
        </w:rPr>
      </w:pPr>
    </w:p>
    <w:p w:rsidR="002A7CF0" w:rsidRPr="00E20871" w:rsidRDefault="002A7CF0" w:rsidP="002A7CF0">
      <w:pPr>
        <w:rPr>
          <w:b/>
          <w:sz w:val="24"/>
          <w:szCs w:val="24"/>
        </w:rPr>
      </w:pPr>
      <w:r w:rsidRPr="00E20871">
        <w:rPr>
          <w:b/>
          <w:sz w:val="24"/>
          <w:szCs w:val="24"/>
        </w:rPr>
        <w:lastRenderedPageBreak/>
        <w:t>7.</w:t>
      </w:r>
    </w:p>
    <w:p w:rsidR="002A7CF0" w:rsidRPr="00E20871" w:rsidRDefault="002A7CF0" w:rsidP="002A7CF0">
      <w:pPr>
        <w:rPr>
          <w:b/>
          <w:sz w:val="24"/>
          <w:szCs w:val="24"/>
        </w:rPr>
      </w:pPr>
      <w:r w:rsidRPr="00E20871">
        <w:rPr>
          <w:b/>
          <w:sz w:val="24"/>
          <w:szCs w:val="24"/>
        </w:rPr>
        <w:t>Location du terrain situé à Houffalize, cadastré Div. I, Sect. A, n°502 K</w:t>
      </w:r>
    </w:p>
    <w:p w:rsidR="002A7CF0" w:rsidRPr="00E20871" w:rsidRDefault="002A7CF0" w:rsidP="002A7CF0">
      <w:pPr>
        <w:rPr>
          <w:b/>
          <w:sz w:val="24"/>
          <w:szCs w:val="24"/>
        </w:rPr>
      </w:pPr>
      <w:r w:rsidRPr="00E20871">
        <w:rPr>
          <w:b/>
          <w:sz w:val="24"/>
          <w:szCs w:val="24"/>
        </w:rPr>
        <w:t>Projet de contrat de bail</w:t>
      </w:r>
    </w:p>
    <w:p w:rsidR="002A7CF0" w:rsidRPr="00E20871" w:rsidRDefault="002A7CF0" w:rsidP="002A7CF0">
      <w:pPr>
        <w:rPr>
          <w:b/>
          <w:sz w:val="24"/>
          <w:szCs w:val="24"/>
        </w:rPr>
      </w:pPr>
      <w:r w:rsidRPr="00E20871">
        <w:rPr>
          <w:b/>
          <w:sz w:val="24"/>
          <w:szCs w:val="24"/>
        </w:rPr>
        <w:t xml:space="preserve">Examen et approbation </w:t>
      </w:r>
    </w:p>
    <w:p w:rsidR="002A7CF0" w:rsidRDefault="002A7CF0" w:rsidP="002A7CF0">
      <w:pPr>
        <w:pStyle w:val="Retraitcorpsdetexte"/>
        <w:ind w:left="0"/>
        <w:rPr>
          <w:rFonts w:ascii="Times New Roman" w:hAnsi="Times New Roman"/>
          <w:szCs w:val="24"/>
        </w:rPr>
      </w:pPr>
    </w:p>
    <w:p w:rsidR="00DA0F09" w:rsidRDefault="00DA0F09" w:rsidP="00DA0F09">
      <w:pPr>
        <w:jc w:val="both"/>
        <w:rPr>
          <w:sz w:val="24"/>
        </w:rPr>
      </w:pPr>
      <w:r>
        <w:rPr>
          <w:sz w:val="24"/>
        </w:rPr>
        <w:t>Vu le Code de la Démocratie Locale et de la Décentralisation et ses modifications ultérieures, notamment son article L1122-30,</w:t>
      </w:r>
    </w:p>
    <w:p w:rsidR="00DA0F09" w:rsidRDefault="00DA0F09" w:rsidP="00DA0F09">
      <w:pPr>
        <w:jc w:val="both"/>
        <w:rPr>
          <w:sz w:val="24"/>
        </w:rPr>
      </w:pPr>
    </w:p>
    <w:p w:rsidR="00DA0F09" w:rsidRDefault="00DA0F09" w:rsidP="00DA0F09">
      <w:pPr>
        <w:jc w:val="both"/>
        <w:rPr>
          <w:sz w:val="24"/>
        </w:rPr>
      </w:pPr>
      <w:r>
        <w:rPr>
          <w:sz w:val="24"/>
        </w:rPr>
        <w:t xml:space="preserve">Considérant que notre Commune, dans le cadre du PCDR, a acquis le bâtiment de l’ancienne « Justice de Paix », rue de Liège à Houffalize  et qu’elle a lancé une procédure de marché public en vue de sa restauration ; </w:t>
      </w:r>
    </w:p>
    <w:p w:rsidR="00DA0F09" w:rsidRDefault="00DA0F09" w:rsidP="00DA0F09">
      <w:pPr>
        <w:jc w:val="both"/>
        <w:rPr>
          <w:sz w:val="24"/>
        </w:rPr>
      </w:pPr>
    </w:p>
    <w:p w:rsidR="00DA0F09" w:rsidRDefault="00DA0F09" w:rsidP="00DA0F09">
      <w:pPr>
        <w:jc w:val="both"/>
        <w:rPr>
          <w:sz w:val="24"/>
        </w:rPr>
      </w:pPr>
      <w:r>
        <w:rPr>
          <w:sz w:val="24"/>
        </w:rPr>
        <w:t>Considérant que Monsieur Albert BAUVIR, domicilié rue Bois des Moines n°1A à 6660 Houffalize a sollicité l’autorisation de poursuivre l’occupation du terrain jouxtant ledit bâtiment ;</w:t>
      </w:r>
    </w:p>
    <w:p w:rsidR="00DA0F09" w:rsidRDefault="00DA0F09" w:rsidP="00DA0F09">
      <w:pPr>
        <w:jc w:val="both"/>
        <w:rPr>
          <w:sz w:val="24"/>
        </w:rPr>
      </w:pPr>
    </w:p>
    <w:p w:rsidR="00DA0F09" w:rsidRDefault="00DA0F09" w:rsidP="00DA0F09">
      <w:pPr>
        <w:jc w:val="both"/>
        <w:rPr>
          <w:sz w:val="24"/>
        </w:rPr>
      </w:pPr>
      <w:r>
        <w:rPr>
          <w:sz w:val="24"/>
        </w:rPr>
        <w:t xml:space="preserve">Considérant qu’en effet, Monsieur Bauvir louait de longue date le terrain en question à la Régie des Bâtiments, ancien propriétaire ;  </w:t>
      </w:r>
    </w:p>
    <w:p w:rsidR="00DA0F09" w:rsidRDefault="00DA0F09" w:rsidP="00DA0F09">
      <w:pPr>
        <w:jc w:val="both"/>
        <w:rPr>
          <w:sz w:val="24"/>
        </w:rPr>
      </w:pPr>
    </w:p>
    <w:p w:rsidR="00DA0F09" w:rsidRDefault="00DA0F09" w:rsidP="00DA0F09">
      <w:pPr>
        <w:jc w:val="both"/>
        <w:rPr>
          <w:sz w:val="24"/>
        </w:rPr>
      </w:pPr>
      <w:r>
        <w:rPr>
          <w:sz w:val="24"/>
        </w:rPr>
        <w:t>Considérant dès lors qu’il est de bonne administration d’accéder à la demande de Monsieur Bauvir en attendant la réalisation de l’aménagement y prévu ; </w:t>
      </w:r>
    </w:p>
    <w:p w:rsidR="00DA0F09" w:rsidRDefault="00DA0F09" w:rsidP="00DA0F09">
      <w:pPr>
        <w:jc w:val="both"/>
        <w:rPr>
          <w:sz w:val="24"/>
        </w:rPr>
      </w:pPr>
    </w:p>
    <w:p w:rsidR="00DA0F09" w:rsidRDefault="00DA0F09" w:rsidP="00DA0F09">
      <w:pPr>
        <w:jc w:val="both"/>
        <w:rPr>
          <w:sz w:val="24"/>
        </w:rPr>
      </w:pPr>
      <w:r>
        <w:rPr>
          <w:sz w:val="24"/>
        </w:rPr>
        <w:t xml:space="preserve">Vu l’estimation du revenu locatif annuel dressé par Maître François DOGNE, Notaire à Houffalize ; </w:t>
      </w:r>
    </w:p>
    <w:p w:rsidR="00DA0F09" w:rsidRDefault="00DA0F09" w:rsidP="00DA0F09">
      <w:pPr>
        <w:jc w:val="both"/>
        <w:rPr>
          <w:sz w:val="24"/>
        </w:rPr>
      </w:pPr>
    </w:p>
    <w:p w:rsidR="00DA0F09" w:rsidRPr="00CD6D0D" w:rsidRDefault="00DA0F09" w:rsidP="00DA0F09">
      <w:pPr>
        <w:jc w:val="both"/>
        <w:rPr>
          <w:sz w:val="24"/>
          <w:szCs w:val="24"/>
        </w:rPr>
      </w:pPr>
      <w:r>
        <w:rPr>
          <w:sz w:val="24"/>
        </w:rPr>
        <w:t xml:space="preserve">Vu le projet de contrat de bail locatif ; </w:t>
      </w:r>
    </w:p>
    <w:p w:rsidR="00DA0F09" w:rsidRPr="00DF2FF6" w:rsidRDefault="00DA0F09" w:rsidP="00DA0F09">
      <w:pPr>
        <w:rPr>
          <w:bCs/>
          <w:sz w:val="24"/>
          <w:szCs w:val="24"/>
        </w:rPr>
      </w:pPr>
    </w:p>
    <w:p w:rsidR="00DA0F09" w:rsidRDefault="00DA0F09" w:rsidP="00DA0F09">
      <w:pPr>
        <w:rPr>
          <w:bCs/>
          <w:iCs/>
          <w:sz w:val="24"/>
          <w:szCs w:val="24"/>
        </w:rPr>
      </w:pPr>
      <w:r w:rsidRPr="00DF2FF6">
        <w:rPr>
          <w:bCs/>
          <w:iCs/>
          <w:sz w:val="24"/>
          <w:szCs w:val="24"/>
        </w:rPr>
        <w:t xml:space="preserve">Considérant que le dossier, objet de la présente décision, avec impact financier inférieur à 22.000 euros a été tenu à disposition du Receveur régional (Directeur financier) afin de lui permettre le cas échéant, d’émettre son avis d’initiative conformément à </w:t>
      </w:r>
      <w:r>
        <w:rPr>
          <w:bCs/>
          <w:iCs/>
          <w:sz w:val="24"/>
          <w:szCs w:val="24"/>
        </w:rPr>
        <w:t>l’article L 1122-40, 4° du CDLD ;</w:t>
      </w:r>
    </w:p>
    <w:p w:rsidR="00DA0F09" w:rsidRDefault="00DA0F09" w:rsidP="00DA0F09">
      <w:pPr>
        <w:rPr>
          <w:b/>
          <w:sz w:val="24"/>
          <w:szCs w:val="24"/>
        </w:rPr>
      </w:pPr>
    </w:p>
    <w:p w:rsidR="00DA0F09" w:rsidRPr="00DA0F09" w:rsidRDefault="00DA0F09" w:rsidP="00DA0F09">
      <w:pPr>
        <w:jc w:val="both"/>
        <w:rPr>
          <w:sz w:val="24"/>
        </w:rPr>
      </w:pPr>
      <w:r w:rsidRPr="00DA0F09">
        <w:rPr>
          <w:sz w:val="24"/>
        </w:rPr>
        <w:t>Sur proposition du Collège communal,</w:t>
      </w:r>
    </w:p>
    <w:p w:rsidR="00DA0F09" w:rsidRPr="00DA0F09" w:rsidRDefault="00DA0F09" w:rsidP="00DA0F09">
      <w:pPr>
        <w:jc w:val="both"/>
        <w:rPr>
          <w:sz w:val="24"/>
        </w:rPr>
      </w:pPr>
      <w:r w:rsidRPr="00DA0F09">
        <w:rPr>
          <w:sz w:val="24"/>
        </w:rPr>
        <w:t>Après en avoir délibéré, par 17oui, 0 non, 0 abstention,</w:t>
      </w:r>
    </w:p>
    <w:p w:rsidR="00DA0F09" w:rsidRPr="00DA0F09" w:rsidRDefault="00DA0F09" w:rsidP="00DA0F09">
      <w:pPr>
        <w:jc w:val="both"/>
        <w:rPr>
          <w:sz w:val="24"/>
        </w:rPr>
      </w:pPr>
      <w:r w:rsidRPr="00DA0F09">
        <w:rPr>
          <w:sz w:val="24"/>
        </w:rPr>
        <w:t>DECIDE</w:t>
      </w:r>
    </w:p>
    <w:p w:rsidR="00DA0F09" w:rsidRDefault="00DA0F09" w:rsidP="00DA0F09">
      <w:pPr>
        <w:jc w:val="both"/>
        <w:rPr>
          <w:sz w:val="24"/>
        </w:rPr>
      </w:pPr>
    </w:p>
    <w:p w:rsidR="00DA0F09" w:rsidRDefault="00DA0F09" w:rsidP="00DA0F09">
      <w:pPr>
        <w:jc w:val="both"/>
        <w:rPr>
          <w:sz w:val="24"/>
        </w:rPr>
      </w:pPr>
      <w:r w:rsidRPr="00291502">
        <w:rPr>
          <w:sz w:val="24"/>
          <w:u w:val="single"/>
        </w:rPr>
        <w:t>Article 1</w:t>
      </w:r>
      <w:r>
        <w:rPr>
          <w:sz w:val="24"/>
        </w:rPr>
        <w:t xml:space="preserve"> : De donner en location le terrain communal situé à Houffalize, rue de Liège et cadastré </w:t>
      </w:r>
      <w:r w:rsidRPr="00291502">
        <w:rPr>
          <w:sz w:val="24"/>
          <w:szCs w:val="24"/>
        </w:rPr>
        <w:t>Div. I, Sect. A, n°502K</w:t>
      </w:r>
      <w:r>
        <w:rPr>
          <w:sz w:val="24"/>
          <w:szCs w:val="24"/>
        </w:rPr>
        <w:t xml:space="preserve"> à Monsieur Albert BAUVIR, domicilié </w:t>
      </w:r>
      <w:r>
        <w:rPr>
          <w:sz w:val="24"/>
        </w:rPr>
        <w:t>rue Bois des Moines n°1A à 6660 Houffalize.</w:t>
      </w:r>
    </w:p>
    <w:p w:rsidR="00DA0F09" w:rsidRDefault="00DA0F09" w:rsidP="00DA0F09">
      <w:pPr>
        <w:jc w:val="both"/>
        <w:rPr>
          <w:sz w:val="24"/>
        </w:rPr>
      </w:pPr>
    </w:p>
    <w:p w:rsidR="00DA0F09" w:rsidRDefault="00DA0F09" w:rsidP="00DA0F09">
      <w:pPr>
        <w:jc w:val="both"/>
        <w:rPr>
          <w:sz w:val="24"/>
        </w:rPr>
      </w:pPr>
      <w:r w:rsidRPr="00291502">
        <w:rPr>
          <w:sz w:val="24"/>
          <w:u w:val="single"/>
        </w:rPr>
        <w:t>Article 2</w:t>
      </w:r>
      <w:r>
        <w:rPr>
          <w:sz w:val="24"/>
        </w:rPr>
        <w:t xml:space="preserve"> : D’approuver le projet de contrat de bail locatif tel qu’annexé à la présente délibération. </w:t>
      </w:r>
    </w:p>
    <w:p w:rsidR="00DA0F09" w:rsidRDefault="00DA0F09" w:rsidP="00DA0F09">
      <w:pPr>
        <w:jc w:val="both"/>
        <w:rPr>
          <w:sz w:val="24"/>
        </w:rPr>
      </w:pPr>
    </w:p>
    <w:p w:rsidR="00DA0F09" w:rsidRDefault="00DA0F09" w:rsidP="00DA0F09">
      <w:pPr>
        <w:jc w:val="both"/>
        <w:rPr>
          <w:sz w:val="24"/>
        </w:rPr>
      </w:pPr>
      <w:r w:rsidRPr="00291502">
        <w:rPr>
          <w:sz w:val="24"/>
          <w:u w:val="single"/>
        </w:rPr>
        <w:t>Article 3</w:t>
      </w:r>
      <w:r>
        <w:rPr>
          <w:sz w:val="24"/>
        </w:rPr>
        <w:t> : Les frais d’enregistrement sont à la charge du preneur.</w:t>
      </w:r>
    </w:p>
    <w:p w:rsidR="00DA0F09" w:rsidRDefault="00DA0F09" w:rsidP="00DA0F09">
      <w:pPr>
        <w:jc w:val="both"/>
        <w:rPr>
          <w:sz w:val="24"/>
        </w:rPr>
      </w:pPr>
    </w:p>
    <w:p w:rsidR="00E20871" w:rsidRDefault="00E20871" w:rsidP="002A7CF0">
      <w:pPr>
        <w:pStyle w:val="Retraitcorpsdetexte"/>
        <w:ind w:left="0"/>
        <w:rPr>
          <w:rFonts w:ascii="Times New Roman" w:hAnsi="Times New Roman"/>
          <w:szCs w:val="24"/>
        </w:rPr>
      </w:pPr>
      <w:r w:rsidRPr="00E20871">
        <w:rPr>
          <w:rFonts w:ascii="Times New Roman" w:hAnsi="Times New Roman"/>
          <w:szCs w:val="24"/>
        </w:rPr>
        <w:t xml:space="preserve">Voir </w:t>
      </w:r>
      <w:r>
        <w:rPr>
          <w:rFonts w:ascii="Times New Roman" w:hAnsi="Times New Roman"/>
          <w:szCs w:val="24"/>
        </w:rPr>
        <w:t>annexe 5 en fin de rapport : Bail locatif</w:t>
      </w:r>
    </w:p>
    <w:p w:rsidR="00E20871" w:rsidRDefault="00E20871" w:rsidP="002A7CF0">
      <w:pPr>
        <w:pStyle w:val="Retraitcorpsdetexte"/>
        <w:ind w:left="0"/>
        <w:rPr>
          <w:rFonts w:ascii="Times New Roman" w:hAnsi="Times New Roman"/>
          <w:szCs w:val="24"/>
        </w:rPr>
      </w:pPr>
    </w:p>
    <w:p w:rsidR="00AD6621" w:rsidRDefault="00AD6621">
      <w:pPr>
        <w:rPr>
          <w:sz w:val="24"/>
          <w:szCs w:val="24"/>
        </w:rPr>
      </w:pPr>
      <w:r>
        <w:rPr>
          <w:szCs w:val="24"/>
        </w:rPr>
        <w:br w:type="page"/>
      </w:r>
    </w:p>
    <w:p w:rsidR="002A7CF0" w:rsidRPr="00DA0F09" w:rsidRDefault="002A7CF0" w:rsidP="002A7CF0">
      <w:pPr>
        <w:pStyle w:val="Retraitcorpsdetexte"/>
        <w:ind w:left="0"/>
        <w:rPr>
          <w:rFonts w:ascii="Times New Roman" w:hAnsi="Times New Roman"/>
          <w:b/>
        </w:rPr>
      </w:pPr>
      <w:r w:rsidRPr="00DA0F09">
        <w:rPr>
          <w:rFonts w:ascii="Times New Roman" w:hAnsi="Times New Roman"/>
          <w:b/>
        </w:rPr>
        <w:lastRenderedPageBreak/>
        <w:t>8.</w:t>
      </w:r>
    </w:p>
    <w:p w:rsidR="002A7CF0" w:rsidRPr="00DA0F09" w:rsidRDefault="002A7CF0" w:rsidP="002A7CF0">
      <w:pPr>
        <w:pStyle w:val="Retraitcorpsdetexte"/>
        <w:ind w:left="0"/>
        <w:rPr>
          <w:rFonts w:ascii="Times New Roman" w:hAnsi="Times New Roman"/>
          <w:b/>
        </w:rPr>
      </w:pPr>
      <w:r w:rsidRPr="00DA0F09">
        <w:rPr>
          <w:rFonts w:ascii="Times New Roman" w:hAnsi="Times New Roman"/>
          <w:b/>
        </w:rPr>
        <w:t>Parking du cimetière de Houffalize - Implantation d’une antenne 4G « Orange »</w:t>
      </w:r>
    </w:p>
    <w:p w:rsidR="002A7CF0" w:rsidRPr="00DA0F09" w:rsidRDefault="002A7CF0" w:rsidP="002A7CF0">
      <w:pPr>
        <w:rPr>
          <w:b/>
          <w:sz w:val="24"/>
          <w:szCs w:val="24"/>
        </w:rPr>
      </w:pPr>
      <w:r w:rsidRPr="00DA0F09">
        <w:rPr>
          <w:b/>
          <w:sz w:val="24"/>
          <w:szCs w:val="24"/>
        </w:rPr>
        <w:t>Projet de contrat de bail</w:t>
      </w:r>
    </w:p>
    <w:p w:rsidR="002A7CF0" w:rsidRPr="00DA0F09" w:rsidRDefault="002A7CF0" w:rsidP="002A7CF0">
      <w:pPr>
        <w:rPr>
          <w:b/>
          <w:sz w:val="24"/>
          <w:szCs w:val="24"/>
        </w:rPr>
      </w:pPr>
      <w:r w:rsidRPr="00DA0F09">
        <w:rPr>
          <w:b/>
          <w:sz w:val="24"/>
          <w:szCs w:val="24"/>
        </w:rPr>
        <w:t>Examen et approbation</w:t>
      </w:r>
    </w:p>
    <w:p w:rsidR="002A7CF0" w:rsidRDefault="002A7CF0" w:rsidP="002A7CF0">
      <w:pPr>
        <w:ind w:left="1440" w:hanging="1440"/>
        <w:rPr>
          <w:noProof/>
          <w:sz w:val="24"/>
          <w:szCs w:val="24"/>
          <w:lang w:val="fr-BE"/>
        </w:rPr>
      </w:pPr>
    </w:p>
    <w:p w:rsidR="00AD6621" w:rsidRPr="00AD6621" w:rsidRDefault="00AD6621" w:rsidP="00AD6621">
      <w:pPr>
        <w:rPr>
          <w:sz w:val="24"/>
          <w:szCs w:val="24"/>
        </w:rPr>
      </w:pPr>
      <w:r w:rsidRPr="00AD6621">
        <w:rPr>
          <w:sz w:val="24"/>
          <w:szCs w:val="24"/>
        </w:rPr>
        <w:t xml:space="preserve">Vu le Code de la Démocratie Locale et de la Décentralisation et ses modifications ultérieures, notamment son article L1122-30 ; </w:t>
      </w:r>
    </w:p>
    <w:p w:rsidR="00AD6621" w:rsidRPr="00AD6621" w:rsidRDefault="00AD6621" w:rsidP="00AD6621">
      <w:pPr>
        <w:rPr>
          <w:sz w:val="24"/>
          <w:szCs w:val="24"/>
        </w:rPr>
      </w:pPr>
    </w:p>
    <w:p w:rsidR="00AD6621" w:rsidRPr="00AD6621" w:rsidRDefault="00AD6621" w:rsidP="00AD6621">
      <w:pPr>
        <w:rPr>
          <w:sz w:val="24"/>
          <w:szCs w:val="24"/>
        </w:rPr>
      </w:pPr>
      <w:r w:rsidRPr="00AD6621">
        <w:rPr>
          <w:sz w:val="24"/>
          <w:szCs w:val="24"/>
        </w:rPr>
        <w:t>Considérant qu’il y a lieu d’améliorer le réseau de télécommunication sur le territoire communal ;</w:t>
      </w:r>
    </w:p>
    <w:p w:rsidR="00AD6621" w:rsidRPr="00AD6621" w:rsidRDefault="00AD6621" w:rsidP="00AD6621">
      <w:pPr>
        <w:rPr>
          <w:sz w:val="24"/>
          <w:szCs w:val="24"/>
        </w:rPr>
      </w:pPr>
    </w:p>
    <w:p w:rsidR="00AD6621" w:rsidRPr="00AD6621" w:rsidRDefault="00AD6621" w:rsidP="00AD6621">
      <w:pPr>
        <w:rPr>
          <w:sz w:val="24"/>
          <w:szCs w:val="24"/>
        </w:rPr>
      </w:pPr>
      <w:r w:rsidRPr="00AD6621">
        <w:rPr>
          <w:sz w:val="24"/>
          <w:szCs w:val="24"/>
        </w:rPr>
        <w:t>étant entendu qu’il s’agit d’un;  </w:t>
      </w:r>
    </w:p>
    <w:p w:rsidR="00AD6621" w:rsidRPr="00AD6621" w:rsidRDefault="00AD6621" w:rsidP="00AD6621">
      <w:pPr>
        <w:rPr>
          <w:sz w:val="24"/>
          <w:szCs w:val="24"/>
        </w:rPr>
      </w:pPr>
    </w:p>
    <w:p w:rsidR="00AD6621" w:rsidRPr="00AD6621" w:rsidRDefault="00AD6621" w:rsidP="00AD6621">
      <w:pPr>
        <w:rPr>
          <w:sz w:val="24"/>
          <w:szCs w:val="24"/>
        </w:rPr>
      </w:pPr>
      <w:r w:rsidRPr="00AD6621">
        <w:rPr>
          <w:sz w:val="24"/>
          <w:szCs w:val="24"/>
        </w:rPr>
        <w:t xml:space="preserve">Considérant la proposition « d’ ORANGE Belgium SA » de placer une infrastructure de télécommunications, installation d’une station GSM, sur le parking du cimetière de Houffalize, parcelle Div. I, Sect. A, n°1583Fpie; cet équipement servant à fournir des services de télécommunications dans les environs immédiats ; </w:t>
      </w:r>
    </w:p>
    <w:p w:rsidR="00AD6621" w:rsidRPr="00AD6621" w:rsidRDefault="00AD6621" w:rsidP="00AD6621">
      <w:pPr>
        <w:rPr>
          <w:sz w:val="24"/>
          <w:szCs w:val="24"/>
        </w:rPr>
      </w:pPr>
    </w:p>
    <w:p w:rsidR="00AD6621" w:rsidRPr="00AD6621" w:rsidRDefault="00AD6621" w:rsidP="00AD6621">
      <w:pPr>
        <w:rPr>
          <w:sz w:val="24"/>
          <w:szCs w:val="24"/>
        </w:rPr>
      </w:pPr>
      <w:r w:rsidRPr="00AD6621">
        <w:rPr>
          <w:sz w:val="24"/>
          <w:szCs w:val="24"/>
        </w:rPr>
        <w:t>Considérant que cette infrastructure de télécommunications constitue un équipement de service public ;  </w:t>
      </w:r>
    </w:p>
    <w:p w:rsidR="00AD6621" w:rsidRPr="00AD6621" w:rsidRDefault="00AD6621" w:rsidP="00AD6621">
      <w:pPr>
        <w:rPr>
          <w:sz w:val="24"/>
          <w:szCs w:val="24"/>
        </w:rPr>
      </w:pPr>
    </w:p>
    <w:p w:rsidR="00AD6621" w:rsidRPr="00AD6621" w:rsidRDefault="00AD6621" w:rsidP="00AD6621">
      <w:pPr>
        <w:rPr>
          <w:sz w:val="24"/>
          <w:szCs w:val="24"/>
        </w:rPr>
      </w:pPr>
      <w:r w:rsidRPr="00AD6621">
        <w:rPr>
          <w:sz w:val="24"/>
          <w:szCs w:val="24"/>
        </w:rPr>
        <w:t>Vu le projet de contrat de bail proposé par « ORANGE Belgium SA »;</w:t>
      </w:r>
    </w:p>
    <w:p w:rsidR="00AD6621" w:rsidRPr="00AD6621" w:rsidRDefault="00AD6621" w:rsidP="00AD6621">
      <w:pPr>
        <w:rPr>
          <w:sz w:val="24"/>
          <w:szCs w:val="24"/>
        </w:rPr>
      </w:pPr>
    </w:p>
    <w:p w:rsidR="00AD6621" w:rsidRPr="00AD6621" w:rsidRDefault="00AD6621" w:rsidP="00AD6621">
      <w:pPr>
        <w:rPr>
          <w:bCs/>
          <w:sz w:val="24"/>
          <w:szCs w:val="24"/>
        </w:rPr>
      </w:pPr>
      <w:r w:rsidRPr="00AD6621">
        <w:rPr>
          <w:bCs/>
          <w:sz w:val="24"/>
          <w:szCs w:val="24"/>
        </w:rPr>
        <w:t>Vu la communication du dossier au Receveur régional faite en date du 05/12/2019 conformément à l’article L1124-40, §1, 3° du Code de la démocratie locale et de la décentralisation ;</w:t>
      </w:r>
    </w:p>
    <w:p w:rsidR="00AD6621" w:rsidRPr="00AD6621" w:rsidRDefault="00AD6621" w:rsidP="00AD6621">
      <w:pPr>
        <w:rPr>
          <w:bCs/>
          <w:sz w:val="24"/>
          <w:szCs w:val="24"/>
        </w:rPr>
      </w:pPr>
    </w:p>
    <w:p w:rsidR="00AD6621" w:rsidRPr="00AD6621" w:rsidRDefault="00AD6621" w:rsidP="00AD6621">
      <w:pPr>
        <w:rPr>
          <w:bCs/>
          <w:sz w:val="24"/>
          <w:szCs w:val="24"/>
        </w:rPr>
      </w:pPr>
      <w:r w:rsidRPr="00AD6621">
        <w:rPr>
          <w:bCs/>
          <w:sz w:val="24"/>
          <w:szCs w:val="24"/>
        </w:rPr>
        <w:t>Vu l’avis favorable rendu par le Receveur régional en date du  06/12/2019;</w:t>
      </w:r>
    </w:p>
    <w:p w:rsidR="00AD6621" w:rsidRPr="00AD6621" w:rsidRDefault="00AD6621" w:rsidP="00AD6621">
      <w:pPr>
        <w:rPr>
          <w:sz w:val="24"/>
          <w:szCs w:val="24"/>
        </w:rPr>
      </w:pPr>
    </w:p>
    <w:p w:rsidR="00AD6621" w:rsidRPr="00AD6621" w:rsidRDefault="00AD6621" w:rsidP="00AD6621">
      <w:pPr>
        <w:jc w:val="both"/>
        <w:rPr>
          <w:sz w:val="24"/>
          <w:szCs w:val="24"/>
        </w:rPr>
      </w:pPr>
      <w:r w:rsidRPr="00AD6621">
        <w:rPr>
          <w:sz w:val="24"/>
          <w:szCs w:val="24"/>
        </w:rPr>
        <w:t xml:space="preserve">Sur proposition du Collège Communal, </w:t>
      </w:r>
    </w:p>
    <w:p w:rsidR="00AD6621" w:rsidRPr="00AD6621" w:rsidRDefault="00AD6621" w:rsidP="00AD6621">
      <w:pPr>
        <w:jc w:val="both"/>
        <w:rPr>
          <w:sz w:val="24"/>
          <w:szCs w:val="24"/>
        </w:rPr>
      </w:pPr>
      <w:r w:rsidRPr="00AD6621">
        <w:rPr>
          <w:sz w:val="24"/>
          <w:szCs w:val="24"/>
        </w:rPr>
        <w:t>Après en avoir délibéré par 17oui, 0 non, 0 abstention,</w:t>
      </w:r>
    </w:p>
    <w:p w:rsidR="00AD6621" w:rsidRPr="00AD6621" w:rsidRDefault="00AD6621" w:rsidP="00AD6621">
      <w:pPr>
        <w:jc w:val="both"/>
        <w:rPr>
          <w:sz w:val="24"/>
          <w:szCs w:val="24"/>
        </w:rPr>
      </w:pPr>
      <w:r w:rsidRPr="00AD6621">
        <w:rPr>
          <w:sz w:val="24"/>
          <w:szCs w:val="24"/>
        </w:rPr>
        <w:t>DECIDE :</w:t>
      </w:r>
    </w:p>
    <w:p w:rsidR="00AD6621" w:rsidRPr="00AD6621" w:rsidRDefault="00AD6621" w:rsidP="00AD6621">
      <w:pPr>
        <w:rPr>
          <w:sz w:val="24"/>
          <w:szCs w:val="24"/>
        </w:rPr>
      </w:pPr>
    </w:p>
    <w:p w:rsidR="00AD6621" w:rsidRPr="00AD6621" w:rsidRDefault="00AD6621" w:rsidP="00AD6621">
      <w:pPr>
        <w:rPr>
          <w:sz w:val="24"/>
          <w:szCs w:val="24"/>
        </w:rPr>
      </w:pPr>
      <w:r w:rsidRPr="00AD6621">
        <w:rPr>
          <w:sz w:val="24"/>
          <w:szCs w:val="24"/>
          <w:u w:val="single"/>
        </w:rPr>
        <w:t>Article 1</w:t>
      </w:r>
      <w:r w:rsidRPr="00AD6621">
        <w:rPr>
          <w:sz w:val="24"/>
          <w:szCs w:val="24"/>
        </w:rPr>
        <w:t xml:space="preserve"> : De donner en location une partie de la parcelle sise à hauteur du cimetière de Houffalize, cadastrée Div. I, Sect. A, n°1583Fpie à « ORANGE Belgium SA » ayant son siège Avenue du Bourget n°3 à 1140 Bruxelles. </w:t>
      </w:r>
    </w:p>
    <w:p w:rsidR="00AD6621" w:rsidRPr="00AD6621" w:rsidRDefault="00AD6621" w:rsidP="00AD6621">
      <w:pPr>
        <w:rPr>
          <w:sz w:val="24"/>
          <w:szCs w:val="24"/>
          <w:u w:val="single"/>
        </w:rPr>
      </w:pPr>
    </w:p>
    <w:p w:rsidR="00AD6621" w:rsidRPr="00AD6621" w:rsidRDefault="00AD6621" w:rsidP="00AD6621">
      <w:pPr>
        <w:rPr>
          <w:sz w:val="24"/>
          <w:szCs w:val="24"/>
        </w:rPr>
      </w:pPr>
      <w:r w:rsidRPr="00AD6621">
        <w:rPr>
          <w:sz w:val="24"/>
          <w:szCs w:val="24"/>
          <w:u w:val="single"/>
        </w:rPr>
        <w:t>Article 2</w:t>
      </w:r>
      <w:r w:rsidRPr="00AD6621">
        <w:rPr>
          <w:sz w:val="24"/>
          <w:szCs w:val="24"/>
        </w:rPr>
        <w:t xml:space="preserve"> : D’approuver le contrat de bail, ci-annexé à la présente, dans le cadre de la pose d’une infrastructure de télécommunication, installation d’une station GSM « ORANGE ». </w:t>
      </w:r>
    </w:p>
    <w:p w:rsidR="00DA0F09" w:rsidRDefault="00DA0F09" w:rsidP="002A7CF0">
      <w:pPr>
        <w:ind w:left="1440" w:hanging="1440"/>
        <w:rPr>
          <w:noProof/>
          <w:sz w:val="24"/>
          <w:szCs w:val="24"/>
          <w:lang w:val="fr-BE"/>
        </w:rPr>
      </w:pPr>
    </w:p>
    <w:p w:rsidR="00AD6621" w:rsidRDefault="00AD6621" w:rsidP="002A7CF0">
      <w:pPr>
        <w:ind w:left="1440" w:hanging="1440"/>
        <w:rPr>
          <w:noProof/>
          <w:sz w:val="24"/>
          <w:szCs w:val="24"/>
          <w:lang w:val="fr-BE"/>
        </w:rPr>
      </w:pPr>
      <w:r>
        <w:rPr>
          <w:noProof/>
          <w:sz w:val="24"/>
          <w:szCs w:val="24"/>
          <w:lang w:val="fr-BE"/>
        </w:rPr>
        <w:t>Voir annexe 6 en fin de rapport : Contrat de bail</w:t>
      </w:r>
    </w:p>
    <w:p w:rsidR="00DA0F09" w:rsidRDefault="00DA0F09" w:rsidP="002A7CF0">
      <w:pPr>
        <w:ind w:left="1440" w:hanging="1440"/>
        <w:rPr>
          <w:noProof/>
          <w:sz w:val="24"/>
          <w:szCs w:val="24"/>
          <w:lang w:val="fr-BE"/>
        </w:rPr>
      </w:pPr>
    </w:p>
    <w:p w:rsidR="002A7CF0" w:rsidRPr="00AD6621" w:rsidRDefault="002A7CF0" w:rsidP="002A7CF0">
      <w:pPr>
        <w:ind w:left="1440" w:hanging="1440"/>
        <w:rPr>
          <w:b/>
          <w:noProof/>
          <w:sz w:val="24"/>
          <w:szCs w:val="24"/>
          <w:lang w:val="fr-BE"/>
        </w:rPr>
      </w:pPr>
      <w:r w:rsidRPr="00AD6621">
        <w:rPr>
          <w:b/>
          <w:noProof/>
          <w:sz w:val="24"/>
          <w:szCs w:val="24"/>
          <w:lang w:val="fr-BE"/>
        </w:rPr>
        <w:t>9.</w:t>
      </w:r>
    </w:p>
    <w:p w:rsidR="002A7CF0" w:rsidRPr="00AD6621" w:rsidRDefault="002A7CF0" w:rsidP="002A7CF0">
      <w:pPr>
        <w:ind w:left="1440" w:hanging="1440"/>
        <w:rPr>
          <w:b/>
          <w:noProof/>
          <w:sz w:val="24"/>
          <w:szCs w:val="24"/>
          <w:lang w:val="fr-BE"/>
        </w:rPr>
      </w:pPr>
      <w:r w:rsidRPr="00AD6621">
        <w:rPr>
          <w:b/>
          <w:noProof/>
          <w:sz w:val="24"/>
          <w:szCs w:val="24"/>
          <w:lang w:val="fr-BE"/>
        </w:rPr>
        <w:t xml:space="preserve">ENECO – Projet éolien à Les Tailles </w:t>
      </w:r>
    </w:p>
    <w:p w:rsidR="002A7CF0" w:rsidRPr="00AD6621" w:rsidRDefault="002A7CF0" w:rsidP="002A7CF0">
      <w:pPr>
        <w:ind w:left="1440" w:hanging="1440"/>
        <w:rPr>
          <w:b/>
          <w:noProof/>
          <w:sz w:val="24"/>
          <w:szCs w:val="24"/>
          <w:lang w:val="fr-BE"/>
        </w:rPr>
      </w:pPr>
      <w:r w:rsidRPr="00AD6621">
        <w:rPr>
          <w:b/>
          <w:noProof/>
          <w:sz w:val="24"/>
          <w:szCs w:val="24"/>
          <w:lang w:val="fr-BE"/>
        </w:rPr>
        <w:t>Contrat en vue de l’installation provisoire d’un mât de mesure de l’activité des chauves-souris</w:t>
      </w:r>
    </w:p>
    <w:p w:rsidR="002A7CF0" w:rsidRPr="00AD6621" w:rsidRDefault="002A7CF0" w:rsidP="002A7CF0">
      <w:pPr>
        <w:ind w:left="1440" w:hanging="1440"/>
        <w:rPr>
          <w:b/>
          <w:noProof/>
          <w:sz w:val="24"/>
          <w:szCs w:val="24"/>
          <w:lang w:val="fr-BE"/>
        </w:rPr>
      </w:pPr>
      <w:r w:rsidRPr="00AD6621">
        <w:rPr>
          <w:b/>
          <w:noProof/>
          <w:sz w:val="24"/>
          <w:szCs w:val="24"/>
          <w:lang w:val="fr-BE"/>
        </w:rPr>
        <w:t>Examen et approbation</w:t>
      </w:r>
    </w:p>
    <w:p w:rsidR="002A7CF0" w:rsidRDefault="002A7CF0" w:rsidP="002A7CF0">
      <w:pPr>
        <w:ind w:left="1440" w:hanging="1440"/>
        <w:rPr>
          <w:noProof/>
          <w:sz w:val="24"/>
          <w:szCs w:val="24"/>
          <w:lang w:val="fr-BE"/>
        </w:rPr>
      </w:pPr>
    </w:p>
    <w:p w:rsidR="008764DD" w:rsidRDefault="008764DD" w:rsidP="008764DD">
      <w:pPr>
        <w:jc w:val="both"/>
        <w:rPr>
          <w:sz w:val="24"/>
        </w:rPr>
      </w:pPr>
      <w:r>
        <w:rPr>
          <w:sz w:val="24"/>
        </w:rPr>
        <w:t>Vu le Code de la démocratie locale et de la décentralisation et notamment son article L1122-30 ;</w:t>
      </w:r>
    </w:p>
    <w:p w:rsidR="008764DD" w:rsidRDefault="008764DD" w:rsidP="008764DD">
      <w:pPr>
        <w:jc w:val="both"/>
        <w:rPr>
          <w:sz w:val="24"/>
        </w:rPr>
      </w:pPr>
    </w:p>
    <w:p w:rsidR="008764DD" w:rsidRDefault="008764DD" w:rsidP="008764DD">
      <w:pPr>
        <w:jc w:val="both"/>
        <w:rPr>
          <w:sz w:val="24"/>
        </w:rPr>
      </w:pPr>
      <w:r>
        <w:rPr>
          <w:sz w:val="24"/>
        </w:rPr>
        <w:t>Vu le projet éventuel d’implantation d’un parc éolien sur propriété communale à HOUFFALIZE –Les Tailles ;</w:t>
      </w:r>
    </w:p>
    <w:p w:rsidR="008764DD" w:rsidRDefault="008764DD" w:rsidP="008764DD">
      <w:pPr>
        <w:jc w:val="both"/>
        <w:rPr>
          <w:sz w:val="24"/>
        </w:rPr>
      </w:pPr>
    </w:p>
    <w:p w:rsidR="008764DD" w:rsidRDefault="008764DD" w:rsidP="008764DD">
      <w:pPr>
        <w:jc w:val="both"/>
        <w:rPr>
          <w:sz w:val="24"/>
        </w:rPr>
      </w:pPr>
      <w:r>
        <w:rPr>
          <w:sz w:val="24"/>
        </w:rPr>
        <w:lastRenderedPageBreak/>
        <w:t>Vu la nécessité de réaliser une étude préalable de faisabilité et qu’il y a lieu dans ce cadre d’installer un mât de mesure de l’activité des chauves-souris afin d’établir si le site pourrait accueillir un parc éolien compte tenu de la population et des espèces de chauves-souris présentes ;</w:t>
      </w:r>
    </w:p>
    <w:p w:rsidR="008764DD" w:rsidRDefault="008764DD" w:rsidP="008764DD">
      <w:pPr>
        <w:jc w:val="both"/>
        <w:rPr>
          <w:sz w:val="24"/>
        </w:rPr>
      </w:pPr>
    </w:p>
    <w:p w:rsidR="008764DD" w:rsidRDefault="008764DD" w:rsidP="008764DD">
      <w:pPr>
        <w:jc w:val="both"/>
        <w:rPr>
          <w:sz w:val="24"/>
        </w:rPr>
      </w:pPr>
      <w:r>
        <w:rPr>
          <w:sz w:val="24"/>
        </w:rPr>
        <w:t>Vu la proposition de la</w:t>
      </w:r>
      <w:r w:rsidRPr="00B27E01">
        <w:rPr>
          <w:sz w:val="24"/>
        </w:rPr>
        <w:t xml:space="preserve"> </w:t>
      </w:r>
      <w:r>
        <w:rPr>
          <w:sz w:val="24"/>
        </w:rPr>
        <w:t>SA ENECO Wind Belgium de verser à la Commune un montant forfaitaire de 5000€ en compensation de l’espace occupé par cette installation provisoire ;</w:t>
      </w:r>
    </w:p>
    <w:p w:rsidR="008764DD" w:rsidRDefault="008764DD" w:rsidP="008764DD">
      <w:pPr>
        <w:jc w:val="both"/>
        <w:rPr>
          <w:sz w:val="24"/>
        </w:rPr>
      </w:pPr>
    </w:p>
    <w:p w:rsidR="008764DD" w:rsidRPr="00DF2FF6" w:rsidRDefault="008764DD" w:rsidP="008764DD">
      <w:pPr>
        <w:rPr>
          <w:bCs/>
          <w:iCs/>
          <w:sz w:val="24"/>
          <w:szCs w:val="24"/>
        </w:rPr>
      </w:pPr>
      <w:r w:rsidRPr="00DF2FF6">
        <w:rPr>
          <w:bCs/>
          <w:iCs/>
          <w:sz w:val="24"/>
          <w:szCs w:val="24"/>
        </w:rPr>
        <w:t xml:space="preserve">Considérant que le dossier, objet de la présente décision, avec impact financier inférieur à 22.000 euros a été tenu à disposition du Receveur régional (Directeur financier) afin de lui permettre le cas échéant, d’émettre son avis d’initiative conformément à </w:t>
      </w:r>
      <w:r>
        <w:rPr>
          <w:bCs/>
          <w:iCs/>
          <w:sz w:val="24"/>
          <w:szCs w:val="24"/>
        </w:rPr>
        <w:t>l’article L 1122-40, 4° du CDLD ;</w:t>
      </w:r>
    </w:p>
    <w:p w:rsidR="008764DD" w:rsidRDefault="008764DD" w:rsidP="008764DD">
      <w:pPr>
        <w:jc w:val="both"/>
        <w:rPr>
          <w:sz w:val="24"/>
        </w:rPr>
      </w:pPr>
    </w:p>
    <w:p w:rsidR="008764DD" w:rsidRDefault="008764DD" w:rsidP="008764DD">
      <w:pPr>
        <w:rPr>
          <w:sz w:val="24"/>
        </w:rPr>
      </w:pPr>
      <w:r>
        <w:rPr>
          <w:sz w:val="24"/>
        </w:rPr>
        <w:t>Sur proposition du Collège communal,</w:t>
      </w:r>
    </w:p>
    <w:p w:rsidR="008764DD" w:rsidRDefault="008764DD" w:rsidP="008764DD">
      <w:pPr>
        <w:rPr>
          <w:sz w:val="24"/>
        </w:rPr>
      </w:pPr>
      <w:r>
        <w:rPr>
          <w:sz w:val="24"/>
        </w:rPr>
        <w:t>Après en avoir délibéré, par 9 voix pour, 8 non (</w:t>
      </w:r>
      <w:r>
        <w:rPr>
          <w:sz w:val="24"/>
          <w:szCs w:val="24"/>
        </w:rPr>
        <w:t>C PHILIPPART, M PHILIPPE, B DEUMER, V BOMBOIR, A LAMBORELLE, AS GADISSEUX, F MATHURIN, P DUBUISSON)</w:t>
      </w:r>
      <w:r>
        <w:rPr>
          <w:sz w:val="24"/>
        </w:rPr>
        <w:t>, 0 abstention,</w:t>
      </w:r>
    </w:p>
    <w:p w:rsidR="008764DD" w:rsidRDefault="008764DD" w:rsidP="008764DD">
      <w:pPr>
        <w:rPr>
          <w:sz w:val="24"/>
        </w:rPr>
      </w:pPr>
      <w:r>
        <w:rPr>
          <w:sz w:val="24"/>
        </w:rPr>
        <w:t>Décide :</w:t>
      </w:r>
    </w:p>
    <w:p w:rsidR="008764DD" w:rsidRDefault="008764DD" w:rsidP="008764DD">
      <w:pPr>
        <w:jc w:val="both"/>
        <w:rPr>
          <w:sz w:val="24"/>
        </w:rPr>
      </w:pPr>
    </w:p>
    <w:p w:rsidR="008764DD" w:rsidRDefault="008764DD" w:rsidP="008764DD">
      <w:pPr>
        <w:jc w:val="both"/>
        <w:rPr>
          <w:sz w:val="24"/>
        </w:rPr>
      </w:pPr>
      <w:r w:rsidRPr="00B27E01">
        <w:rPr>
          <w:sz w:val="24"/>
          <w:u w:val="single"/>
        </w:rPr>
        <w:t>Article 1</w:t>
      </w:r>
      <w:r>
        <w:rPr>
          <w:sz w:val="24"/>
        </w:rPr>
        <w:t xml:space="preserve"> : D’autoriser la SA ENECO Wind Belgium ayant son siège Chaussée de Huy n°120A - 1300 Wavre à procéder à l’installation provisoire d’un mât de mesure de l’activité des chauves-souris dans le cadre de l’implantation éventuelle d’un parc éolien à Les Tailles.   </w:t>
      </w:r>
    </w:p>
    <w:p w:rsidR="008764DD" w:rsidRDefault="008764DD" w:rsidP="008764DD">
      <w:pPr>
        <w:jc w:val="both"/>
        <w:rPr>
          <w:sz w:val="24"/>
        </w:rPr>
      </w:pPr>
    </w:p>
    <w:p w:rsidR="008764DD" w:rsidRDefault="008764DD" w:rsidP="008764DD">
      <w:pPr>
        <w:jc w:val="both"/>
        <w:rPr>
          <w:sz w:val="24"/>
        </w:rPr>
      </w:pPr>
      <w:r w:rsidRPr="00B27E01">
        <w:rPr>
          <w:sz w:val="24"/>
          <w:u w:val="single"/>
        </w:rPr>
        <w:t xml:space="preserve">Article </w:t>
      </w:r>
      <w:r>
        <w:rPr>
          <w:sz w:val="24"/>
          <w:u w:val="single"/>
        </w:rPr>
        <w:t>2</w:t>
      </w:r>
      <w:r>
        <w:rPr>
          <w:sz w:val="24"/>
        </w:rPr>
        <w:t xml:space="preserve"> : D’approuver, dans ce cadre, le contrat annexé à la présente délibération et tel que proposé par ENECO Wind Belgium SA. </w:t>
      </w:r>
    </w:p>
    <w:p w:rsidR="00AD6621" w:rsidRDefault="00AD6621" w:rsidP="002A7CF0">
      <w:pPr>
        <w:ind w:left="1440" w:hanging="1440"/>
        <w:rPr>
          <w:noProof/>
          <w:sz w:val="24"/>
          <w:szCs w:val="24"/>
          <w:lang w:val="fr-BE"/>
        </w:rPr>
      </w:pPr>
    </w:p>
    <w:p w:rsidR="008764DD" w:rsidRDefault="008764DD" w:rsidP="002A7CF0">
      <w:pPr>
        <w:ind w:left="1440" w:hanging="1440"/>
        <w:rPr>
          <w:noProof/>
          <w:sz w:val="24"/>
          <w:szCs w:val="24"/>
          <w:lang w:val="fr-BE"/>
        </w:rPr>
      </w:pPr>
      <w:r>
        <w:rPr>
          <w:noProof/>
          <w:sz w:val="24"/>
          <w:szCs w:val="24"/>
          <w:lang w:val="fr-BE"/>
        </w:rPr>
        <w:t>Voir annexe 7 en fin de rapport: Contrat</w:t>
      </w:r>
    </w:p>
    <w:p w:rsidR="00AD6621" w:rsidRDefault="00AD6621" w:rsidP="002A7CF0">
      <w:pPr>
        <w:ind w:left="1440" w:hanging="1440"/>
        <w:rPr>
          <w:noProof/>
          <w:sz w:val="24"/>
          <w:szCs w:val="24"/>
          <w:lang w:val="fr-BE"/>
        </w:rPr>
      </w:pPr>
    </w:p>
    <w:p w:rsidR="00D17C14" w:rsidRDefault="00D17C14" w:rsidP="002A7CF0">
      <w:pPr>
        <w:ind w:left="1440" w:hanging="1440"/>
        <w:rPr>
          <w:noProof/>
          <w:sz w:val="24"/>
          <w:szCs w:val="24"/>
          <w:lang w:val="fr-BE"/>
        </w:rPr>
      </w:pPr>
    </w:p>
    <w:p w:rsidR="002A7CF0" w:rsidRPr="008764DD" w:rsidRDefault="002A7CF0" w:rsidP="002A7CF0">
      <w:pPr>
        <w:ind w:left="1440" w:hanging="1440"/>
        <w:rPr>
          <w:b/>
          <w:noProof/>
          <w:sz w:val="24"/>
          <w:szCs w:val="24"/>
          <w:lang w:val="fr-BE"/>
        </w:rPr>
      </w:pPr>
      <w:r w:rsidRPr="008764DD">
        <w:rPr>
          <w:b/>
          <w:noProof/>
          <w:sz w:val="24"/>
          <w:szCs w:val="24"/>
          <w:lang w:val="fr-BE"/>
        </w:rPr>
        <w:t>10.</w:t>
      </w:r>
    </w:p>
    <w:p w:rsidR="002A7CF0" w:rsidRPr="008764DD" w:rsidRDefault="002A7CF0" w:rsidP="002A7CF0">
      <w:pPr>
        <w:rPr>
          <w:b/>
          <w:sz w:val="24"/>
          <w:szCs w:val="24"/>
          <w:lang w:val="fr-BE"/>
        </w:rPr>
      </w:pPr>
      <w:r w:rsidRPr="008764DD">
        <w:rPr>
          <w:b/>
          <w:sz w:val="24"/>
          <w:szCs w:val="24"/>
          <w:lang w:val="fr-BE"/>
        </w:rPr>
        <w:t xml:space="preserve">Devis Travaux forestiers </w:t>
      </w:r>
    </w:p>
    <w:p w:rsidR="002A7CF0" w:rsidRPr="008764DD" w:rsidRDefault="002A7CF0" w:rsidP="002A7CF0">
      <w:pPr>
        <w:rPr>
          <w:b/>
          <w:sz w:val="24"/>
          <w:szCs w:val="24"/>
          <w:lang w:val="fr-BE"/>
        </w:rPr>
      </w:pPr>
      <w:r w:rsidRPr="008764DD">
        <w:rPr>
          <w:b/>
          <w:sz w:val="24"/>
          <w:szCs w:val="24"/>
          <w:lang w:val="fr-BE"/>
        </w:rPr>
        <w:t>Cantonnement de La Roche</w:t>
      </w:r>
    </w:p>
    <w:p w:rsidR="002A7CF0" w:rsidRPr="008764DD" w:rsidRDefault="002A7CF0" w:rsidP="002A7CF0">
      <w:pPr>
        <w:rPr>
          <w:b/>
          <w:sz w:val="24"/>
          <w:szCs w:val="24"/>
          <w:lang w:val="fr-BE"/>
        </w:rPr>
      </w:pPr>
      <w:r w:rsidRPr="008764DD">
        <w:rPr>
          <w:b/>
          <w:sz w:val="24"/>
          <w:szCs w:val="24"/>
          <w:lang w:val="fr-BE"/>
        </w:rPr>
        <w:t>Examen et approbation</w:t>
      </w:r>
    </w:p>
    <w:p w:rsidR="002A7CF0" w:rsidRDefault="002A7CF0" w:rsidP="002A7CF0">
      <w:pPr>
        <w:pStyle w:val="Retraitcorpsdetexte"/>
        <w:ind w:left="0"/>
        <w:rPr>
          <w:rFonts w:ascii="Times New Roman" w:hAnsi="Times New Roman"/>
          <w:szCs w:val="24"/>
        </w:rPr>
      </w:pPr>
    </w:p>
    <w:p w:rsidR="001A1FC0" w:rsidRDefault="001A1FC0" w:rsidP="001A1FC0">
      <w:pPr>
        <w:pStyle w:val="Retraitcorpsdetexte"/>
        <w:ind w:left="0"/>
        <w:rPr>
          <w:rFonts w:ascii="Times New Roman" w:hAnsi="Times New Roman"/>
        </w:rPr>
      </w:pPr>
      <w:r w:rsidRPr="003135E5">
        <w:rPr>
          <w:rFonts w:ascii="Times New Roman" w:hAnsi="Times New Roman"/>
        </w:rPr>
        <w:t xml:space="preserve">Vu le devis estimatif dressé par le DNF – Cantonnement de </w:t>
      </w:r>
      <w:smartTag w:uri="urn:schemas-microsoft-com:office:smarttags" w:element="date">
        <w:smartTagPr>
          <w:attr w:name="ProductID" w:val="LA ROCHE"/>
        </w:smartTagPr>
        <w:r w:rsidRPr="003135E5">
          <w:rPr>
            <w:rFonts w:ascii="Times New Roman" w:hAnsi="Times New Roman"/>
          </w:rPr>
          <w:t>LA ROCHE</w:t>
        </w:r>
      </w:smartTag>
      <w:r w:rsidRPr="003135E5">
        <w:rPr>
          <w:rFonts w:ascii="Times New Roman" w:hAnsi="Times New Roman"/>
        </w:rPr>
        <w:t xml:space="preserve"> en date du 20/09/2019, devis de travaux forestiers : préparation de terrain, achat et plantation de plants forestiers, regarnissage, dégagements, protection contre le gibier, … </w:t>
      </w:r>
    </w:p>
    <w:p w:rsidR="001A1FC0" w:rsidRPr="003135E5" w:rsidRDefault="001A1FC0" w:rsidP="001A1FC0">
      <w:pPr>
        <w:pStyle w:val="Retraitcorpsdetexte"/>
        <w:ind w:left="0"/>
        <w:rPr>
          <w:rFonts w:ascii="Times New Roman" w:hAnsi="Times New Roman"/>
        </w:rPr>
      </w:pPr>
      <w:r w:rsidRPr="003135E5">
        <w:rPr>
          <w:rFonts w:ascii="Times New Roman" w:hAnsi="Times New Roman"/>
        </w:rPr>
        <w:t xml:space="preserve">pour un montant de </w:t>
      </w:r>
      <w:r>
        <w:rPr>
          <w:rFonts w:ascii="Times New Roman" w:hAnsi="Times New Roman"/>
        </w:rPr>
        <w:t>70 108,16€ TVAC ;</w:t>
      </w:r>
    </w:p>
    <w:p w:rsidR="001A1FC0" w:rsidRPr="003135E5" w:rsidRDefault="001A1FC0" w:rsidP="001A1FC0">
      <w:pPr>
        <w:pStyle w:val="Retraitcorpsdetexte"/>
        <w:ind w:left="0"/>
        <w:rPr>
          <w:rFonts w:ascii="Times New Roman" w:hAnsi="Times New Roman"/>
        </w:rPr>
      </w:pPr>
    </w:p>
    <w:p w:rsidR="001A1FC0" w:rsidRPr="003135E5" w:rsidRDefault="001A1FC0" w:rsidP="001A1FC0">
      <w:pPr>
        <w:rPr>
          <w:bCs/>
          <w:sz w:val="24"/>
          <w:szCs w:val="24"/>
        </w:rPr>
      </w:pPr>
      <w:r w:rsidRPr="003135E5">
        <w:rPr>
          <w:bCs/>
          <w:sz w:val="24"/>
          <w:szCs w:val="24"/>
        </w:rPr>
        <w:t xml:space="preserve">Vu la communication du dossier au Receveur régional faite en date </w:t>
      </w:r>
      <w:r>
        <w:rPr>
          <w:bCs/>
          <w:sz w:val="24"/>
          <w:szCs w:val="24"/>
        </w:rPr>
        <w:t xml:space="preserve">04/12/2019 </w:t>
      </w:r>
      <w:r w:rsidRPr="003135E5">
        <w:rPr>
          <w:bCs/>
          <w:sz w:val="24"/>
          <w:szCs w:val="24"/>
        </w:rPr>
        <w:t>conformément à l’article L1124-40, §1, 3° du Code de la démocratie locale et de la décentralisation ;</w:t>
      </w:r>
    </w:p>
    <w:p w:rsidR="001A1FC0" w:rsidRPr="003135E5" w:rsidRDefault="001A1FC0" w:rsidP="001A1FC0">
      <w:pPr>
        <w:rPr>
          <w:bCs/>
          <w:sz w:val="24"/>
          <w:szCs w:val="24"/>
        </w:rPr>
      </w:pPr>
    </w:p>
    <w:p w:rsidR="001A1FC0" w:rsidRPr="003135E5" w:rsidRDefault="001A1FC0" w:rsidP="001A1FC0">
      <w:pPr>
        <w:rPr>
          <w:bCs/>
          <w:sz w:val="24"/>
          <w:szCs w:val="24"/>
        </w:rPr>
      </w:pPr>
      <w:r w:rsidRPr="003135E5">
        <w:rPr>
          <w:bCs/>
          <w:sz w:val="24"/>
          <w:szCs w:val="24"/>
        </w:rPr>
        <w:t xml:space="preserve">Vu l’avis favorable rendu par le Receveur régional en date du </w:t>
      </w:r>
      <w:r>
        <w:rPr>
          <w:bCs/>
          <w:sz w:val="24"/>
          <w:szCs w:val="24"/>
        </w:rPr>
        <w:t>06/12/2019 ;</w:t>
      </w:r>
    </w:p>
    <w:p w:rsidR="001A1FC0" w:rsidRPr="003135E5"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 xml:space="preserve">Sur proposition du Collège Communal, </w:t>
      </w:r>
    </w:p>
    <w:p w:rsidR="001A1FC0" w:rsidRPr="001A1FC0" w:rsidRDefault="001A1FC0" w:rsidP="001A1FC0">
      <w:pPr>
        <w:jc w:val="both"/>
        <w:rPr>
          <w:sz w:val="24"/>
          <w:szCs w:val="24"/>
        </w:rPr>
      </w:pPr>
      <w:r w:rsidRPr="001A1FC0">
        <w:rPr>
          <w:sz w:val="24"/>
          <w:szCs w:val="24"/>
        </w:rPr>
        <w:t>Après en avoir délibéré par 17 oui, 0 non, 0 abstention,</w:t>
      </w:r>
    </w:p>
    <w:p w:rsidR="001A1FC0" w:rsidRPr="001A1FC0" w:rsidRDefault="001A1FC0" w:rsidP="001A1FC0">
      <w:pPr>
        <w:jc w:val="both"/>
        <w:rPr>
          <w:sz w:val="24"/>
          <w:szCs w:val="24"/>
        </w:rPr>
      </w:pPr>
      <w:r w:rsidRPr="001A1FC0">
        <w:rPr>
          <w:sz w:val="24"/>
          <w:szCs w:val="24"/>
        </w:rPr>
        <w:t>DECIDE :</w:t>
      </w:r>
    </w:p>
    <w:p w:rsidR="001A1FC0" w:rsidRDefault="001A1FC0" w:rsidP="001A1FC0">
      <w:pPr>
        <w:jc w:val="both"/>
        <w:rPr>
          <w:sz w:val="24"/>
          <w:szCs w:val="24"/>
        </w:rPr>
      </w:pPr>
    </w:p>
    <w:p w:rsidR="001A1FC0" w:rsidRDefault="001A1FC0" w:rsidP="001A1FC0">
      <w:pPr>
        <w:jc w:val="both"/>
        <w:rPr>
          <w:sz w:val="24"/>
          <w:szCs w:val="24"/>
        </w:rPr>
      </w:pPr>
      <w:r w:rsidRPr="0052529E">
        <w:rPr>
          <w:sz w:val="24"/>
          <w:szCs w:val="24"/>
          <w:u w:val="single"/>
        </w:rPr>
        <w:t>Article 1</w:t>
      </w:r>
      <w:r>
        <w:rPr>
          <w:sz w:val="24"/>
          <w:szCs w:val="24"/>
        </w:rPr>
        <w:t xml:space="preserve"> : D’approuver </w:t>
      </w:r>
      <w:r w:rsidRPr="003135E5">
        <w:rPr>
          <w:sz w:val="24"/>
          <w:szCs w:val="24"/>
        </w:rPr>
        <w:t xml:space="preserve">le </w:t>
      </w:r>
      <w:r>
        <w:rPr>
          <w:sz w:val="24"/>
          <w:szCs w:val="24"/>
        </w:rPr>
        <w:t xml:space="preserve"> devis dressé par le DNF – Cantonnement de La Roche en date du 20/09/2019 pour un montant de 70 108,16€ tvac.</w:t>
      </w:r>
    </w:p>
    <w:p w:rsidR="001A1FC0" w:rsidRDefault="001A1FC0" w:rsidP="001A1FC0">
      <w:pPr>
        <w:jc w:val="both"/>
        <w:rPr>
          <w:sz w:val="24"/>
          <w:szCs w:val="24"/>
        </w:rPr>
      </w:pPr>
    </w:p>
    <w:p w:rsidR="001A1FC0" w:rsidRPr="003135E5" w:rsidRDefault="001A1FC0" w:rsidP="001A1FC0">
      <w:pPr>
        <w:jc w:val="both"/>
        <w:rPr>
          <w:sz w:val="24"/>
          <w:szCs w:val="24"/>
        </w:rPr>
      </w:pPr>
      <w:r w:rsidRPr="0052529E">
        <w:rPr>
          <w:sz w:val="24"/>
          <w:szCs w:val="24"/>
          <w:u w:val="single"/>
        </w:rPr>
        <w:t>Article 2</w:t>
      </w:r>
      <w:r>
        <w:rPr>
          <w:sz w:val="24"/>
          <w:szCs w:val="24"/>
        </w:rPr>
        <w:t> : D’inscrire la dé</w:t>
      </w:r>
      <w:r w:rsidRPr="003135E5">
        <w:rPr>
          <w:sz w:val="24"/>
          <w:szCs w:val="24"/>
        </w:rPr>
        <w:t>pense nécessaire à la réalisat</w:t>
      </w:r>
      <w:r>
        <w:rPr>
          <w:sz w:val="24"/>
          <w:szCs w:val="24"/>
        </w:rPr>
        <w:t xml:space="preserve">ion de ces travaux à son budget de l’exercice 2020. </w:t>
      </w:r>
    </w:p>
    <w:p w:rsidR="001A1FC0" w:rsidRPr="003135E5" w:rsidRDefault="001A1FC0" w:rsidP="001A1FC0">
      <w:pPr>
        <w:jc w:val="both"/>
        <w:rPr>
          <w:sz w:val="24"/>
          <w:szCs w:val="24"/>
        </w:rPr>
      </w:pPr>
      <w:r w:rsidRPr="0052529E">
        <w:rPr>
          <w:sz w:val="24"/>
          <w:szCs w:val="24"/>
          <w:u w:val="single"/>
        </w:rPr>
        <w:lastRenderedPageBreak/>
        <w:t>Article 3</w:t>
      </w:r>
      <w:r>
        <w:rPr>
          <w:sz w:val="24"/>
          <w:szCs w:val="24"/>
        </w:rPr>
        <w:t> : De transmettre la</w:t>
      </w:r>
      <w:r w:rsidRPr="003135E5">
        <w:rPr>
          <w:sz w:val="24"/>
          <w:szCs w:val="24"/>
        </w:rPr>
        <w:t xml:space="preserve"> présente</w:t>
      </w:r>
      <w:r>
        <w:rPr>
          <w:sz w:val="24"/>
          <w:szCs w:val="24"/>
        </w:rPr>
        <w:t>,</w:t>
      </w:r>
      <w:r w:rsidRPr="003135E5">
        <w:rPr>
          <w:sz w:val="24"/>
          <w:szCs w:val="24"/>
        </w:rPr>
        <w:t xml:space="preserve"> pour disposition</w:t>
      </w:r>
      <w:r>
        <w:rPr>
          <w:sz w:val="24"/>
          <w:szCs w:val="24"/>
        </w:rPr>
        <w:t>,</w:t>
      </w:r>
      <w:r w:rsidRPr="003135E5">
        <w:rPr>
          <w:sz w:val="24"/>
          <w:szCs w:val="24"/>
        </w:rPr>
        <w:t xml:space="preserve"> au Directeur du </w:t>
      </w:r>
      <w:r>
        <w:rPr>
          <w:sz w:val="24"/>
          <w:szCs w:val="24"/>
        </w:rPr>
        <w:t xml:space="preserve">SPW – DNF – Direction de Marche-en-Famenne et aux services communaux des Finances et des Marchés publics. </w:t>
      </w:r>
    </w:p>
    <w:p w:rsidR="008764DD" w:rsidRDefault="008764DD" w:rsidP="002A7CF0">
      <w:pPr>
        <w:pStyle w:val="Retraitcorpsdetexte"/>
        <w:ind w:left="0"/>
        <w:rPr>
          <w:rFonts w:ascii="Times New Roman" w:hAnsi="Times New Roman"/>
          <w:szCs w:val="24"/>
        </w:rPr>
      </w:pPr>
    </w:p>
    <w:p w:rsidR="008764DD" w:rsidRDefault="008764DD" w:rsidP="002A7CF0">
      <w:pPr>
        <w:pStyle w:val="Retraitcorpsdetexte"/>
        <w:ind w:left="0"/>
        <w:rPr>
          <w:rFonts w:ascii="Times New Roman" w:hAnsi="Times New Roman"/>
          <w:szCs w:val="24"/>
        </w:rPr>
      </w:pPr>
    </w:p>
    <w:p w:rsidR="002A7CF0" w:rsidRPr="001A1FC0" w:rsidRDefault="002A7CF0" w:rsidP="002A7CF0">
      <w:pPr>
        <w:pStyle w:val="Retraitcorpsdetexte"/>
        <w:ind w:left="0"/>
        <w:rPr>
          <w:rFonts w:ascii="Times New Roman" w:hAnsi="Times New Roman"/>
          <w:b/>
          <w:szCs w:val="24"/>
        </w:rPr>
      </w:pPr>
      <w:r w:rsidRPr="001A1FC0">
        <w:rPr>
          <w:rFonts w:ascii="Times New Roman" w:hAnsi="Times New Roman"/>
          <w:b/>
          <w:szCs w:val="24"/>
        </w:rPr>
        <w:t>11.</w:t>
      </w:r>
    </w:p>
    <w:p w:rsidR="002A7CF0" w:rsidRPr="001A1FC0" w:rsidRDefault="002A7CF0" w:rsidP="002A7CF0">
      <w:pPr>
        <w:pStyle w:val="Retraitcorpsdetexte"/>
        <w:ind w:left="0"/>
        <w:rPr>
          <w:rFonts w:ascii="Times New Roman" w:hAnsi="Times New Roman"/>
          <w:b/>
          <w:szCs w:val="24"/>
        </w:rPr>
      </w:pPr>
      <w:r w:rsidRPr="001A1FC0">
        <w:rPr>
          <w:rFonts w:ascii="Times New Roman" w:hAnsi="Times New Roman"/>
          <w:b/>
          <w:szCs w:val="24"/>
        </w:rPr>
        <w:t xml:space="preserve">Modification du cadre du personnel </w:t>
      </w:r>
    </w:p>
    <w:p w:rsidR="002A7CF0" w:rsidRPr="001A1FC0" w:rsidRDefault="002A7CF0" w:rsidP="002A7CF0">
      <w:pPr>
        <w:pStyle w:val="Retraitcorpsdetexte"/>
        <w:ind w:left="0"/>
        <w:rPr>
          <w:rFonts w:ascii="Times New Roman" w:hAnsi="Times New Roman"/>
          <w:b/>
          <w:szCs w:val="24"/>
        </w:rPr>
      </w:pPr>
      <w:r w:rsidRPr="001A1FC0">
        <w:rPr>
          <w:rFonts w:ascii="Times New Roman" w:hAnsi="Times New Roman"/>
          <w:b/>
          <w:szCs w:val="24"/>
        </w:rPr>
        <w:t>Examen et approbation</w:t>
      </w:r>
    </w:p>
    <w:p w:rsidR="002A7CF0" w:rsidRDefault="002A7CF0" w:rsidP="002A7CF0">
      <w:pPr>
        <w:ind w:left="1440" w:hanging="1440"/>
        <w:rPr>
          <w:b/>
          <w:noProof/>
          <w:sz w:val="24"/>
          <w:szCs w:val="24"/>
          <w:lang w:val="fr-BE"/>
        </w:rPr>
      </w:pPr>
    </w:p>
    <w:p w:rsidR="001A1FC0" w:rsidRPr="00C107D2" w:rsidRDefault="001A1FC0" w:rsidP="001A1FC0">
      <w:pPr>
        <w:rPr>
          <w:sz w:val="24"/>
          <w:szCs w:val="24"/>
        </w:rPr>
      </w:pPr>
      <w:r w:rsidRPr="00C107D2">
        <w:rPr>
          <w:sz w:val="24"/>
          <w:szCs w:val="24"/>
        </w:rPr>
        <w:t xml:space="preserve">Vu le Code de la démocratie locale et </w:t>
      </w:r>
      <w:r>
        <w:rPr>
          <w:sz w:val="24"/>
          <w:szCs w:val="24"/>
        </w:rPr>
        <w:t xml:space="preserve">de la décentralisation </w:t>
      </w:r>
      <w:r w:rsidRPr="00C107D2">
        <w:rPr>
          <w:sz w:val="24"/>
          <w:szCs w:val="24"/>
        </w:rPr>
        <w:t>et ses modifications ultérieures</w:t>
      </w:r>
      <w:r>
        <w:rPr>
          <w:sz w:val="24"/>
          <w:szCs w:val="24"/>
        </w:rPr>
        <w:t>, notamment son article L1122-30,</w:t>
      </w:r>
      <w:r w:rsidRPr="00C107D2">
        <w:rPr>
          <w:sz w:val="24"/>
          <w:szCs w:val="24"/>
        </w:rPr>
        <w:t xml:space="preserve"> </w:t>
      </w:r>
    </w:p>
    <w:p w:rsidR="001A1FC0" w:rsidRDefault="001A1FC0" w:rsidP="001A1FC0">
      <w:pPr>
        <w:jc w:val="both"/>
        <w:rPr>
          <w:sz w:val="24"/>
          <w:szCs w:val="24"/>
        </w:rPr>
      </w:pPr>
    </w:p>
    <w:p w:rsidR="001A1FC0" w:rsidRPr="00100000" w:rsidRDefault="001A1FC0" w:rsidP="001A1FC0">
      <w:pPr>
        <w:pStyle w:val="Retraitcorpsdetexte"/>
        <w:ind w:left="0"/>
        <w:rPr>
          <w:szCs w:val="24"/>
        </w:rPr>
      </w:pPr>
      <w:r w:rsidRPr="00100000">
        <w:rPr>
          <w:szCs w:val="24"/>
        </w:rPr>
        <w:t>Vu le statut administratif et pécuniaire de la commune de HOUFFALIZE, délibération du Conseil Communal du 13.09.2000, approuvé par la D.P. - Min.Région Wallonne - DGPL - Arlon le 12.10.2000 - réf : E0553/82014/TS30/2000/1/SAMSC/MF pour le statut administratif et réf : E0553/82014/TS30/2000/2/SPM</w:t>
      </w:r>
      <w:r>
        <w:rPr>
          <w:szCs w:val="24"/>
        </w:rPr>
        <w:t>SC/MF pour le statut pécuniaire ;</w:t>
      </w:r>
    </w:p>
    <w:p w:rsidR="001A1FC0" w:rsidRPr="00100000" w:rsidRDefault="001A1FC0" w:rsidP="001A1FC0">
      <w:pPr>
        <w:pStyle w:val="Retraitcorpsdetexte"/>
        <w:ind w:left="0"/>
        <w:rPr>
          <w:szCs w:val="24"/>
        </w:rPr>
      </w:pPr>
    </w:p>
    <w:p w:rsidR="001A1FC0" w:rsidRDefault="001A1FC0" w:rsidP="001A1FC0">
      <w:pPr>
        <w:jc w:val="both"/>
        <w:rPr>
          <w:sz w:val="24"/>
          <w:szCs w:val="24"/>
        </w:rPr>
      </w:pPr>
      <w:r w:rsidRPr="00100000">
        <w:rPr>
          <w:sz w:val="24"/>
          <w:szCs w:val="24"/>
        </w:rPr>
        <w:t xml:space="preserve">Vu le cadre du personnel communal dont la dernière modification relève </w:t>
      </w:r>
      <w:r>
        <w:rPr>
          <w:sz w:val="24"/>
          <w:szCs w:val="24"/>
        </w:rPr>
        <w:t>d’une d</w:t>
      </w:r>
      <w:r w:rsidRPr="00100000">
        <w:rPr>
          <w:sz w:val="24"/>
          <w:szCs w:val="24"/>
        </w:rPr>
        <w:t>écision du Co</w:t>
      </w:r>
      <w:r>
        <w:rPr>
          <w:sz w:val="24"/>
          <w:szCs w:val="24"/>
        </w:rPr>
        <w:t>nseil</w:t>
      </w:r>
      <w:r w:rsidRPr="00100000">
        <w:rPr>
          <w:sz w:val="24"/>
          <w:szCs w:val="24"/>
        </w:rPr>
        <w:t xml:space="preserve"> communal </w:t>
      </w:r>
      <w:r>
        <w:rPr>
          <w:sz w:val="24"/>
          <w:szCs w:val="24"/>
        </w:rPr>
        <w:t>du</w:t>
      </w:r>
      <w:r w:rsidRPr="00100000">
        <w:rPr>
          <w:sz w:val="24"/>
          <w:szCs w:val="24"/>
        </w:rPr>
        <w:t xml:space="preserve"> </w:t>
      </w:r>
      <w:r>
        <w:rPr>
          <w:sz w:val="24"/>
          <w:szCs w:val="24"/>
        </w:rPr>
        <w:t>7 juillet 2016, approuvée</w:t>
      </w:r>
      <w:r w:rsidRPr="00100000">
        <w:rPr>
          <w:sz w:val="24"/>
          <w:szCs w:val="24"/>
        </w:rPr>
        <w:t xml:space="preserve"> </w:t>
      </w:r>
      <w:r>
        <w:rPr>
          <w:sz w:val="24"/>
          <w:szCs w:val="24"/>
        </w:rPr>
        <w:t xml:space="preserve">le 12/09/2016 </w:t>
      </w:r>
      <w:r w:rsidRPr="00100000">
        <w:rPr>
          <w:sz w:val="24"/>
          <w:szCs w:val="24"/>
        </w:rPr>
        <w:t xml:space="preserve">par </w:t>
      </w:r>
      <w:r>
        <w:rPr>
          <w:sz w:val="24"/>
          <w:szCs w:val="24"/>
        </w:rPr>
        <w:t>le Ministre des Pouvoirs locaux ; (références: DG05/O50002//reitz_fab/112673) ;</w:t>
      </w:r>
    </w:p>
    <w:p w:rsidR="001A1FC0" w:rsidRDefault="001A1FC0" w:rsidP="001A1FC0">
      <w:pPr>
        <w:jc w:val="both"/>
        <w:rPr>
          <w:sz w:val="24"/>
          <w:szCs w:val="24"/>
        </w:rPr>
      </w:pPr>
    </w:p>
    <w:p w:rsidR="001A1FC0" w:rsidRDefault="001A1FC0" w:rsidP="001A1FC0">
      <w:pPr>
        <w:jc w:val="both"/>
        <w:rPr>
          <w:sz w:val="24"/>
          <w:szCs w:val="24"/>
        </w:rPr>
      </w:pPr>
      <w:r>
        <w:rPr>
          <w:sz w:val="24"/>
          <w:szCs w:val="24"/>
        </w:rPr>
        <w:t>Considérant que la population de la Commune a dépassé le seuil des 5000 habitants depuis 2012 ;</w:t>
      </w:r>
    </w:p>
    <w:p w:rsidR="001A1FC0" w:rsidRDefault="001A1FC0" w:rsidP="001A1FC0">
      <w:pPr>
        <w:jc w:val="both"/>
        <w:rPr>
          <w:sz w:val="24"/>
          <w:szCs w:val="24"/>
        </w:rPr>
      </w:pPr>
    </w:p>
    <w:p w:rsidR="001A1FC0" w:rsidRDefault="001A1FC0" w:rsidP="001A1FC0">
      <w:pPr>
        <w:jc w:val="both"/>
        <w:rPr>
          <w:sz w:val="24"/>
          <w:szCs w:val="24"/>
        </w:rPr>
      </w:pPr>
      <w:r>
        <w:rPr>
          <w:sz w:val="24"/>
          <w:szCs w:val="24"/>
        </w:rPr>
        <w:t xml:space="preserve">Considérant que le nombre de requête diverses émanant des citoyens locaux et autres ne cessent de croître ; </w:t>
      </w:r>
    </w:p>
    <w:p w:rsidR="001A1FC0" w:rsidRDefault="001A1FC0" w:rsidP="001A1FC0">
      <w:pPr>
        <w:jc w:val="both"/>
        <w:rPr>
          <w:sz w:val="24"/>
          <w:szCs w:val="24"/>
        </w:rPr>
      </w:pPr>
    </w:p>
    <w:p w:rsidR="001A1FC0" w:rsidRDefault="001A1FC0" w:rsidP="001A1FC0">
      <w:pPr>
        <w:jc w:val="both"/>
        <w:rPr>
          <w:sz w:val="24"/>
          <w:szCs w:val="24"/>
        </w:rPr>
      </w:pPr>
      <w:r>
        <w:rPr>
          <w:sz w:val="24"/>
          <w:szCs w:val="24"/>
        </w:rPr>
        <w:t>Considérant dès lors que les missions dévolues au service communal des travaux sont sans cesse en augmentation ;</w:t>
      </w:r>
    </w:p>
    <w:p w:rsidR="001A1FC0" w:rsidRDefault="001A1FC0" w:rsidP="001A1FC0">
      <w:pPr>
        <w:jc w:val="both"/>
        <w:rPr>
          <w:sz w:val="24"/>
          <w:szCs w:val="24"/>
        </w:rPr>
      </w:pPr>
    </w:p>
    <w:p w:rsidR="001A1FC0" w:rsidRDefault="001A1FC0" w:rsidP="001A1FC0">
      <w:pPr>
        <w:jc w:val="both"/>
        <w:rPr>
          <w:sz w:val="24"/>
          <w:szCs w:val="24"/>
        </w:rPr>
      </w:pPr>
      <w:r>
        <w:rPr>
          <w:sz w:val="24"/>
          <w:szCs w:val="24"/>
        </w:rPr>
        <w:t xml:space="preserve">Considérant les implications de plus en plus complexes qu’engendre la coordination au sein de ce service pour mener à bien ces différentes missions ; </w:t>
      </w:r>
    </w:p>
    <w:p w:rsidR="001A1FC0" w:rsidRDefault="001A1FC0" w:rsidP="001A1FC0">
      <w:pPr>
        <w:jc w:val="both"/>
        <w:rPr>
          <w:sz w:val="24"/>
          <w:szCs w:val="24"/>
        </w:rPr>
      </w:pPr>
    </w:p>
    <w:p w:rsidR="001A1FC0" w:rsidRDefault="001A1FC0" w:rsidP="001A1FC0">
      <w:pPr>
        <w:jc w:val="both"/>
        <w:rPr>
          <w:sz w:val="24"/>
          <w:szCs w:val="24"/>
        </w:rPr>
      </w:pPr>
      <w:r>
        <w:rPr>
          <w:sz w:val="24"/>
          <w:szCs w:val="24"/>
        </w:rPr>
        <w:t xml:space="preserve">Considérant qu’il importe maintenant pour notre Commune que la gestion quotidienne de ce service soit confiée à un Contrôleur des travaux – Agent technique en chef ayant les compétences requises pour ce faire ; soit possédant un diplôme de l’enseignement supérieur de type court ou assimilé ; </w:t>
      </w:r>
    </w:p>
    <w:p w:rsidR="001A1FC0" w:rsidRDefault="001A1FC0" w:rsidP="001A1FC0">
      <w:pPr>
        <w:jc w:val="both"/>
        <w:rPr>
          <w:sz w:val="24"/>
          <w:szCs w:val="24"/>
        </w:rPr>
      </w:pPr>
    </w:p>
    <w:p w:rsidR="001A1FC0" w:rsidRDefault="001A1FC0" w:rsidP="001A1FC0">
      <w:pPr>
        <w:jc w:val="both"/>
        <w:rPr>
          <w:sz w:val="24"/>
          <w:szCs w:val="24"/>
        </w:rPr>
      </w:pPr>
      <w:r>
        <w:rPr>
          <w:sz w:val="24"/>
          <w:szCs w:val="24"/>
        </w:rPr>
        <w:t xml:space="preserve">Considérant dès lors que le cadre du personnel doit prévoir l’échelle barémique D9 ; </w:t>
      </w:r>
    </w:p>
    <w:p w:rsidR="001A1FC0" w:rsidRDefault="001A1FC0" w:rsidP="001A1FC0">
      <w:pPr>
        <w:jc w:val="both"/>
        <w:rPr>
          <w:sz w:val="24"/>
          <w:szCs w:val="24"/>
        </w:rPr>
      </w:pPr>
    </w:p>
    <w:p w:rsidR="001A1FC0" w:rsidRDefault="001A1FC0" w:rsidP="001A1FC0">
      <w:pPr>
        <w:jc w:val="both"/>
        <w:rPr>
          <w:sz w:val="24"/>
          <w:szCs w:val="24"/>
        </w:rPr>
      </w:pPr>
      <w:r>
        <w:rPr>
          <w:sz w:val="24"/>
          <w:szCs w:val="24"/>
        </w:rPr>
        <w:t xml:space="preserve">Considérant d’autre part, qu’il importe de rectifier ledit cadre suite à la suppression, en 2013, des échelles barémiques E1 et D1 ; </w:t>
      </w:r>
    </w:p>
    <w:p w:rsidR="001A1FC0" w:rsidRDefault="001A1FC0" w:rsidP="001A1FC0">
      <w:pPr>
        <w:jc w:val="both"/>
        <w:rPr>
          <w:sz w:val="24"/>
          <w:szCs w:val="24"/>
        </w:rPr>
      </w:pPr>
    </w:p>
    <w:p w:rsidR="001A1FC0" w:rsidRDefault="001A1FC0" w:rsidP="001A1FC0">
      <w:pPr>
        <w:jc w:val="both"/>
        <w:rPr>
          <w:sz w:val="24"/>
          <w:szCs w:val="24"/>
        </w:rPr>
      </w:pPr>
      <w:r>
        <w:rPr>
          <w:sz w:val="24"/>
          <w:szCs w:val="24"/>
        </w:rPr>
        <w:t xml:space="preserve">Considérant également que le personnel des services d’Incendie et de Police ne doit plus y être repris ;  </w:t>
      </w:r>
    </w:p>
    <w:p w:rsidR="001A1FC0" w:rsidRDefault="001A1FC0" w:rsidP="001A1FC0">
      <w:pPr>
        <w:jc w:val="both"/>
        <w:rPr>
          <w:sz w:val="24"/>
          <w:szCs w:val="24"/>
        </w:rPr>
      </w:pPr>
    </w:p>
    <w:p w:rsidR="001A1FC0" w:rsidRDefault="001A1FC0" w:rsidP="001A1FC0">
      <w:pPr>
        <w:jc w:val="both"/>
        <w:rPr>
          <w:sz w:val="24"/>
          <w:szCs w:val="24"/>
        </w:rPr>
      </w:pPr>
      <w:r>
        <w:rPr>
          <w:sz w:val="24"/>
          <w:szCs w:val="24"/>
        </w:rPr>
        <w:t>Considérant qu’il y a lieu d’y intégrer ces rectifications et suppressions ;</w:t>
      </w:r>
    </w:p>
    <w:p w:rsidR="001A1FC0" w:rsidRDefault="001A1FC0" w:rsidP="001A1FC0">
      <w:pPr>
        <w:jc w:val="both"/>
        <w:rPr>
          <w:sz w:val="24"/>
          <w:szCs w:val="24"/>
        </w:rPr>
      </w:pPr>
    </w:p>
    <w:p w:rsidR="001A1FC0" w:rsidRPr="00DF2FF6" w:rsidRDefault="001A1FC0" w:rsidP="001A1FC0">
      <w:pPr>
        <w:rPr>
          <w:bCs/>
          <w:sz w:val="24"/>
          <w:szCs w:val="24"/>
        </w:rPr>
      </w:pPr>
      <w:r w:rsidRPr="00DF2FF6">
        <w:rPr>
          <w:bCs/>
          <w:sz w:val="24"/>
          <w:szCs w:val="24"/>
        </w:rPr>
        <w:t xml:space="preserve">Vu la communication du dossier au Receveur régional faite en date du </w:t>
      </w:r>
      <w:r>
        <w:rPr>
          <w:bCs/>
          <w:sz w:val="24"/>
          <w:szCs w:val="24"/>
        </w:rPr>
        <w:t xml:space="preserve"> 04/12/2019 </w:t>
      </w:r>
      <w:r w:rsidRPr="00DF2FF6">
        <w:rPr>
          <w:bCs/>
          <w:sz w:val="24"/>
          <w:szCs w:val="24"/>
        </w:rPr>
        <w:t>conformément à l’article L1124-40, §1, 3° du Code de la démocratie locale et de la décentralisation ;</w:t>
      </w:r>
    </w:p>
    <w:p w:rsidR="001A1FC0" w:rsidRPr="00DF2FF6" w:rsidRDefault="001A1FC0" w:rsidP="001A1FC0">
      <w:pPr>
        <w:rPr>
          <w:bCs/>
          <w:sz w:val="24"/>
          <w:szCs w:val="24"/>
        </w:rPr>
      </w:pPr>
    </w:p>
    <w:p w:rsidR="001A1FC0" w:rsidRPr="00DF2FF6" w:rsidRDefault="001A1FC0" w:rsidP="001A1FC0">
      <w:pPr>
        <w:rPr>
          <w:bCs/>
          <w:sz w:val="24"/>
          <w:szCs w:val="24"/>
        </w:rPr>
      </w:pPr>
      <w:r w:rsidRPr="00DF2FF6">
        <w:rPr>
          <w:bCs/>
          <w:sz w:val="24"/>
          <w:szCs w:val="24"/>
        </w:rPr>
        <w:t xml:space="preserve">Vu l’avis favorable rendu par le Receveur régional en date du </w:t>
      </w:r>
      <w:r>
        <w:rPr>
          <w:bCs/>
          <w:sz w:val="24"/>
          <w:szCs w:val="24"/>
        </w:rPr>
        <w:t>06/12/2019 ;</w:t>
      </w:r>
    </w:p>
    <w:p w:rsidR="001A1FC0" w:rsidRDefault="001A1FC0" w:rsidP="001A1FC0">
      <w:pPr>
        <w:jc w:val="both"/>
        <w:rPr>
          <w:sz w:val="24"/>
          <w:szCs w:val="24"/>
        </w:rPr>
      </w:pPr>
    </w:p>
    <w:p w:rsidR="001A1FC0" w:rsidRDefault="001A1FC0" w:rsidP="001A1FC0">
      <w:pPr>
        <w:jc w:val="both"/>
        <w:rPr>
          <w:sz w:val="24"/>
          <w:szCs w:val="24"/>
        </w:rPr>
      </w:pPr>
      <w:r>
        <w:rPr>
          <w:sz w:val="24"/>
          <w:szCs w:val="24"/>
        </w:rPr>
        <w:t>Vu l’avis favorable des instances syndicales ;</w:t>
      </w:r>
    </w:p>
    <w:p w:rsidR="001A1FC0" w:rsidRPr="001A1FC0" w:rsidRDefault="001A1FC0" w:rsidP="001A1FC0">
      <w:pPr>
        <w:jc w:val="both"/>
        <w:rPr>
          <w:sz w:val="24"/>
          <w:szCs w:val="24"/>
        </w:rPr>
      </w:pPr>
      <w:r w:rsidRPr="001A1FC0">
        <w:rPr>
          <w:sz w:val="24"/>
          <w:szCs w:val="24"/>
        </w:rPr>
        <w:lastRenderedPageBreak/>
        <w:t xml:space="preserve">Sur proposition du Collège Communal, </w:t>
      </w:r>
    </w:p>
    <w:p w:rsidR="001A1FC0" w:rsidRPr="001A1FC0" w:rsidRDefault="001A1FC0" w:rsidP="001A1FC0">
      <w:pPr>
        <w:jc w:val="both"/>
        <w:rPr>
          <w:sz w:val="24"/>
          <w:szCs w:val="24"/>
        </w:rPr>
      </w:pPr>
      <w:r w:rsidRPr="001A1FC0">
        <w:rPr>
          <w:sz w:val="24"/>
          <w:szCs w:val="24"/>
        </w:rPr>
        <w:t>Après en avoir délibéré par 17oui, 0 non,  0 abstention,</w:t>
      </w:r>
    </w:p>
    <w:p w:rsidR="001A1FC0" w:rsidRPr="001A1FC0" w:rsidRDefault="001A1FC0" w:rsidP="001A1FC0">
      <w:pPr>
        <w:jc w:val="both"/>
        <w:rPr>
          <w:sz w:val="24"/>
          <w:szCs w:val="24"/>
        </w:rPr>
      </w:pPr>
      <w:r w:rsidRPr="001A1FC0">
        <w:rPr>
          <w:sz w:val="24"/>
          <w:szCs w:val="24"/>
        </w:rPr>
        <w:t>DECIDE de modifier le cadre de personnel comme suit :</w:t>
      </w:r>
    </w:p>
    <w:p w:rsidR="001A1FC0" w:rsidRDefault="001A1FC0" w:rsidP="001A1FC0">
      <w:pPr>
        <w:jc w:val="both"/>
        <w:rPr>
          <w:sz w:val="24"/>
          <w:szCs w:val="24"/>
        </w:rPr>
      </w:pPr>
    </w:p>
    <w:p w:rsidR="001A1FC0" w:rsidRDefault="001A1FC0" w:rsidP="001A1FC0">
      <w:pPr>
        <w:jc w:val="both"/>
        <w:rPr>
          <w:sz w:val="24"/>
          <w:szCs w:val="24"/>
        </w:rPr>
      </w:pPr>
      <w:r w:rsidRPr="00432047">
        <w:rPr>
          <w:sz w:val="24"/>
          <w:szCs w:val="24"/>
          <w:u w:val="single"/>
        </w:rPr>
        <w:t>Article 1</w:t>
      </w:r>
      <w:r>
        <w:rPr>
          <w:sz w:val="24"/>
          <w:szCs w:val="24"/>
        </w:rPr>
        <w:t> : L’ajout d’un poste d’agent technique en chef – échelle D9 au sein du personnel technique (B);</w:t>
      </w:r>
    </w:p>
    <w:p w:rsidR="001A1FC0" w:rsidRDefault="001A1FC0" w:rsidP="001A1FC0">
      <w:pPr>
        <w:jc w:val="both"/>
        <w:rPr>
          <w:sz w:val="24"/>
          <w:szCs w:val="24"/>
        </w:rPr>
      </w:pPr>
    </w:p>
    <w:p w:rsidR="001A1FC0" w:rsidRDefault="001A1FC0" w:rsidP="001A1FC0">
      <w:pPr>
        <w:jc w:val="both"/>
        <w:rPr>
          <w:sz w:val="24"/>
          <w:szCs w:val="24"/>
        </w:rPr>
      </w:pPr>
      <w:r w:rsidRPr="00432047">
        <w:rPr>
          <w:sz w:val="24"/>
          <w:szCs w:val="24"/>
          <w:u w:val="single"/>
        </w:rPr>
        <w:t>Article 2</w:t>
      </w:r>
      <w:r>
        <w:rPr>
          <w:sz w:val="24"/>
          <w:szCs w:val="24"/>
        </w:rPr>
        <w:t> : La suppression du personnel des services d’Incendie (C) et de Police (D) ;</w:t>
      </w:r>
    </w:p>
    <w:p w:rsidR="001A1FC0" w:rsidRDefault="001A1FC0" w:rsidP="001A1FC0">
      <w:pPr>
        <w:jc w:val="both"/>
        <w:rPr>
          <w:sz w:val="24"/>
          <w:szCs w:val="24"/>
        </w:rPr>
      </w:pPr>
    </w:p>
    <w:p w:rsidR="001A1FC0" w:rsidRPr="00100000" w:rsidRDefault="001A1FC0" w:rsidP="001A1FC0">
      <w:pPr>
        <w:jc w:val="both"/>
        <w:rPr>
          <w:sz w:val="24"/>
          <w:szCs w:val="24"/>
        </w:rPr>
      </w:pPr>
      <w:r w:rsidRPr="00432047">
        <w:rPr>
          <w:sz w:val="24"/>
          <w:szCs w:val="24"/>
          <w:u w:val="single"/>
        </w:rPr>
        <w:t>Article 3</w:t>
      </w:r>
      <w:r>
        <w:rPr>
          <w:sz w:val="24"/>
          <w:szCs w:val="24"/>
        </w:rPr>
        <w:t xml:space="preserve"> : La modification des échelles D1 (personnel administratif et ouvrier) et E1 (cadre parallèle contractuel) en respectivement D2 et E2; </w:t>
      </w:r>
    </w:p>
    <w:p w:rsidR="001A1FC0" w:rsidRPr="00100000" w:rsidRDefault="001A1FC0" w:rsidP="001A1FC0">
      <w:pPr>
        <w:jc w:val="both"/>
        <w:rPr>
          <w:sz w:val="24"/>
          <w:szCs w:val="24"/>
        </w:rPr>
      </w:pPr>
    </w:p>
    <w:p w:rsidR="001A1FC0" w:rsidRPr="00100000" w:rsidRDefault="001A1FC0" w:rsidP="001A1FC0">
      <w:pPr>
        <w:jc w:val="both"/>
        <w:rPr>
          <w:sz w:val="24"/>
          <w:szCs w:val="24"/>
        </w:rPr>
      </w:pPr>
      <w:r w:rsidRPr="00432047">
        <w:rPr>
          <w:sz w:val="24"/>
          <w:szCs w:val="24"/>
          <w:u w:val="single"/>
        </w:rPr>
        <w:t>Article 4</w:t>
      </w:r>
      <w:r>
        <w:rPr>
          <w:sz w:val="24"/>
          <w:szCs w:val="24"/>
        </w:rPr>
        <w:t xml:space="preserve"> : </w:t>
      </w:r>
      <w:r w:rsidRPr="00100000">
        <w:rPr>
          <w:sz w:val="24"/>
          <w:szCs w:val="24"/>
        </w:rPr>
        <w:t>La présente délibération sera soumise</w:t>
      </w:r>
      <w:r>
        <w:rPr>
          <w:sz w:val="24"/>
          <w:szCs w:val="24"/>
        </w:rPr>
        <w:t> </w:t>
      </w:r>
      <w:r w:rsidRPr="00100000">
        <w:rPr>
          <w:sz w:val="24"/>
          <w:szCs w:val="24"/>
        </w:rPr>
        <w:t>à la tutelle spéciale d'approbation conformément à l'article L3131-1 du code de la démocratie l</w:t>
      </w:r>
      <w:r>
        <w:rPr>
          <w:sz w:val="24"/>
          <w:szCs w:val="24"/>
        </w:rPr>
        <w:t xml:space="preserve">ocale et de la décentralisation. </w:t>
      </w:r>
    </w:p>
    <w:p w:rsidR="001A1FC0" w:rsidRPr="00100000" w:rsidRDefault="001A1FC0" w:rsidP="001A1FC0">
      <w:pPr>
        <w:jc w:val="both"/>
        <w:rPr>
          <w:sz w:val="24"/>
          <w:szCs w:val="24"/>
        </w:rPr>
      </w:pPr>
    </w:p>
    <w:p w:rsidR="001A1FC0" w:rsidRDefault="001A1FC0" w:rsidP="001A1FC0">
      <w:pPr>
        <w:jc w:val="center"/>
        <w:rPr>
          <w:sz w:val="28"/>
          <w:szCs w:val="28"/>
        </w:rPr>
      </w:pPr>
      <w:r w:rsidRPr="009C40F5">
        <w:rPr>
          <w:sz w:val="28"/>
          <w:szCs w:val="28"/>
        </w:rPr>
        <w:t>CADRE DU PERSONNEL – PERSONNEL STATUTAIRE</w:t>
      </w:r>
    </w:p>
    <w:p w:rsidR="001A1FC0" w:rsidRPr="009C40F5" w:rsidRDefault="001A1FC0" w:rsidP="001A1FC0">
      <w:pPr>
        <w:jc w:val="center"/>
        <w:rPr>
          <w:rFonts w:ascii="Garamond" w:hAnsi="Garamond"/>
          <w:sz w:val="28"/>
          <w:szCs w:val="28"/>
          <w:u w:val="single"/>
          <w:lang w:val="fr-BE"/>
        </w:rPr>
      </w:pPr>
    </w:p>
    <w:p w:rsidR="001A1FC0" w:rsidRPr="00733798" w:rsidRDefault="001A1FC0" w:rsidP="001A1FC0">
      <w:pPr>
        <w:jc w:val="both"/>
        <w:rPr>
          <w:rFonts w:ascii="Garamond" w:hAnsi="Garamond"/>
          <w:sz w:val="26"/>
          <w:u w:val="single"/>
          <w:lang w:val="fr-BE"/>
        </w:rPr>
      </w:pPr>
      <w:r w:rsidRPr="00733798">
        <w:rPr>
          <w:rFonts w:ascii="Garamond" w:hAnsi="Garamond"/>
          <w:sz w:val="26"/>
          <w:u w:val="single"/>
          <w:lang w:val="fr-BE"/>
        </w:rPr>
        <w:t>A/ Personnel administratif</w:t>
      </w:r>
    </w:p>
    <w:p w:rsidR="001A1FC0" w:rsidRPr="00733798" w:rsidRDefault="001A1FC0" w:rsidP="001A1FC0">
      <w:pPr>
        <w:jc w:val="both"/>
        <w:rPr>
          <w:rFonts w:ascii="Garamond" w:hAnsi="Garamond"/>
          <w:sz w:val="26"/>
          <w:lang w:val="fr-BE"/>
        </w:rPr>
      </w:pPr>
    </w:p>
    <w:p w:rsidR="001A1FC0" w:rsidRPr="00733798" w:rsidRDefault="001A1FC0" w:rsidP="001A1FC0">
      <w:pPr>
        <w:tabs>
          <w:tab w:val="left" w:pos="4111"/>
        </w:tabs>
        <w:jc w:val="both"/>
        <w:rPr>
          <w:rFonts w:ascii="Garamond" w:hAnsi="Garamond"/>
          <w:sz w:val="26"/>
          <w:lang w:val="fr-BE"/>
        </w:rPr>
      </w:pPr>
      <w:r w:rsidRPr="00733798">
        <w:rPr>
          <w:rFonts w:ascii="Garamond" w:hAnsi="Garamond"/>
          <w:sz w:val="26"/>
          <w:lang w:val="fr-BE"/>
        </w:rPr>
        <w:t xml:space="preserve">1 </w:t>
      </w:r>
      <w:r>
        <w:rPr>
          <w:rFonts w:ascii="Garamond" w:hAnsi="Garamond"/>
          <w:sz w:val="26"/>
          <w:lang w:val="fr-BE"/>
        </w:rPr>
        <w:t>Directeur Général</w:t>
      </w:r>
      <w:r w:rsidRPr="00733798">
        <w:rPr>
          <w:rFonts w:ascii="Garamond" w:hAnsi="Garamond"/>
          <w:sz w:val="26"/>
          <w:lang w:val="fr-BE"/>
        </w:rPr>
        <w:tab/>
        <w:t>13</w:t>
      </w:r>
      <w:r w:rsidRPr="00733798">
        <w:rPr>
          <w:rFonts w:ascii="Garamond" w:hAnsi="Garamond"/>
          <w:sz w:val="26"/>
          <w:lang w:val="fr-BE"/>
        </w:rPr>
        <w:tab/>
        <w:t>(rectification suite reclassement</w:t>
      </w:r>
    </w:p>
    <w:p w:rsidR="001A1FC0" w:rsidRPr="00733798" w:rsidRDefault="001A1FC0" w:rsidP="001A1FC0">
      <w:pPr>
        <w:tabs>
          <w:tab w:val="left" w:pos="4111"/>
        </w:tabs>
        <w:jc w:val="both"/>
        <w:rPr>
          <w:rFonts w:ascii="Garamond" w:hAnsi="Garamond"/>
          <w:sz w:val="26"/>
          <w:lang w:val="fr-BE"/>
        </w:rPr>
      </w:pPr>
      <w:r w:rsidRPr="00733798">
        <w:rPr>
          <w:rFonts w:ascii="Garamond" w:hAnsi="Garamond"/>
          <w:sz w:val="26"/>
          <w:lang w:val="fr-BE"/>
        </w:rPr>
        <w:tab/>
      </w:r>
      <w:r w:rsidRPr="00733798">
        <w:rPr>
          <w:rFonts w:ascii="Garamond" w:hAnsi="Garamond"/>
          <w:sz w:val="26"/>
          <w:lang w:val="fr-BE"/>
        </w:rPr>
        <w:tab/>
      </w:r>
      <w:r w:rsidRPr="00733798">
        <w:rPr>
          <w:rFonts w:ascii="Garamond" w:hAnsi="Garamond"/>
          <w:sz w:val="26"/>
          <w:lang w:val="fr-BE"/>
        </w:rPr>
        <w:tab/>
        <w:t xml:space="preserve">de </w:t>
      </w:r>
      <w:smartTag w:uri="urn:schemas-microsoft-com:office:smarttags" w:element="PersonName">
        <w:smartTagPr>
          <w:attr w:name="ProductID" w:val="la Commune"/>
        </w:smartTagPr>
        <w:r w:rsidRPr="00733798">
          <w:rPr>
            <w:rFonts w:ascii="Garamond" w:hAnsi="Garamond"/>
            <w:sz w:val="26"/>
            <w:lang w:val="fr-BE"/>
          </w:rPr>
          <w:t>la Commune</w:t>
        </w:r>
      </w:smartTag>
      <w:r w:rsidRPr="00733798">
        <w:rPr>
          <w:rFonts w:ascii="Garamond" w:hAnsi="Garamond"/>
          <w:sz w:val="26"/>
          <w:lang w:val="fr-BE"/>
        </w:rPr>
        <w:t xml:space="preserve"> – AR 31/05/2000)</w:t>
      </w:r>
    </w:p>
    <w:p w:rsidR="001A1FC0" w:rsidRPr="00733798" w:rsidRDefault="001A1FC0" w:rsidP="001A1FC0">
      <w:pPr>
        <w:tabs>
          <w:tab w:val="left" w:pos="4111"/>
        </w:tabs>
        <w:jc w:val="both"/>
        <w:rPr>
          <w:rFonts w:ascii="Garamond" w:hAnsi="Garamond"/>
          <w:sz w:val="26"/>
          <w:lang w:val="fr-BE"/>
        </w:rPr>
      </w:pPr>
      <w:r w:rsidRPr="00733798">
        <w:rPr>
          <w:rFonts w:ascii="Garamond" w:hAnsi="Garamond"/>
          <w:sz w:val="26"/>
          <w:lang w:val="fr-BE"/>
        </w:rPr>
        <w:t>1 Chef de bureau</w:t>
      </w:r>
      <w:r w:rsidRPr="00733798">
        <w:rPr>
          <w:rFonts w:ascii="Garamond" w:hAnsi="Garamond"/>
          <w:sz w:val="26"/>
          <w:lang w:val="fr-BE"/>
        </w:rPr>
        <w:tab/>
        <w:t>A.1.</w:t>
      </w:r>
      <w:r w:rsidRPr="00733798">
        <w:rPr>
          <w:rFonts w:ascii="Garamond" w:hAnsi="Garamond"/>
          <w:sz w:val="26"/>
          <w:lang w:val="fr-BE"/>
        </w:rPr>
        <w:tab/>
      </w:r>
      <w:r>
        <w:rPr>
          <w:rFonts w:ascii="Garamond" w:hAnsi="Garamond"/>
          <w:sz w:val="26"/>
          <w:lang w:val="fr-BE"/>
        </w:rPr>
        <w:t>(Conseil communal 24.10.2005)</w:t>
      </w:r>
    </w:p>
    <w:p w:rsidR="001A1FC0" w:rsidRPr="00733798" w:rsidRDefault="001A1FC0" w:rsidP="001A1FC0">
      <w:pPr>
        <w:tabs>
          <w:tab w:val="left" w:pos="4111"/>
        </w:tabs>
        <w:jc w:val="both"/>
        <w:rPr>
          <w:rFonts w:ascii="Garamond" w:hAnsi="Garamond"/>
          <w:sz w:val="26"/>
          <w:lang w:val="fr-BE"/>
        </w:rPr>
      </w:pPr>
      <w:r>
        <w:rPr>
          <w:rFonts w:ascii="Garamond" w:hAnsi="Garamond"/>
          <w:sz w:val="26"/>
          <w:lang w:val="fr-BE"/>
        </w:rPr>
        <w:t>2</w:t>
      </w:r>
      <w:r w:rsidRPr="00733798">
        <w:rPr>
          <w:rFonts w:ascii="Garamond" w:hAnsi="Garamond"/>
          <w:sz w:val="26"/>
          <w:lang w:val="fr-BE"/>
        </w:rPr>
        <w:t xml:space="preserve"> Chef</w:t>
      </w:r>
      <w:r>
        <w:rPr>
          <w:rFonts w:ascii="Garamond" w:hAnsi="Garamond"/>
          <w:sz w:val="26"/>
          <w:lang w:val="fr-BE"/>
        </w:rPr>
        <w:t>s</w:t>
      </w:r>
      <w:r w:rsidRPr="00733798">
        <w:rPr>
          <w:rFonts w:ascii="Garamond" w:hAnsi="Garamond"/>
          <w:sz w:val="26"/>
          <w:lang w:val="fr-BE"/>
        </w:rPr>
        <w:t xml:space="preserve"> de service administratif</w:t>
      </w:r>
      <w:r w:rsidRPr="00733798">
        <w:rPr>
          <w:rFonts w:ascii="Garamond" w:hAnsi="Garamond"/>
          <w:sz w:val="26"/>
          <w:lang w:val="fr-BE"/>
        </w:rPr>
        <w:tab/>
        <w:t>C.3</w:t>
      </w:r>
      <w:r w:rsidRPr="00733798">
        <w:rPr>
          <w:rFonts w:ascii="Garamond" w:hAnsi="Garamond"/>
          <w:sz w:val="26"/>
          <w:lang w:val="fr-BE"/>
        </w:rPr>
        <w:tab/>
      </w:r>
      <w:r>
        <w:rPr>
          <w:rFonts w:ascii="Garamond" w:hAnsi="Garamond"/>
          <w:sz w:val="26"/>
          <w:lang w:val="fr-BE"/>
        </w:rPr>
        <w:t>(Conseil communal du 18.04.2013)</w:t>
      </w:r>
    </w:p>
    <w:p w:rsidR="001A1FC0" w:rsidRDefault="001A1FC0" w:rsidP="001A1FC0">
      <w:pPr>
        <w:tabs>
          <w:tab w:val="left" w:pos="4111"/>
        </w:tabs>
        <w:jc w:val="both"/>
        <w:rPr>
          <w:rFonts w:ascii="Garamond" w:hAnsi="Garamond"/>
          <w:sz w:val="26"/>
          <w:lang w:val="fr-BE"/>
        </w:rPr>
      </w:pPr>
      <w:r>
        <w:rPr>
          <w:rFonts w:ascii="Garamond" w:hAnsi="Garamond"/>
          <w:sz w:val="26"/>
          <w:lang w:val="fr-BE"/>
        </w:rPr>
        <w:t>8 Employés d’administration</w:t>
      </w:r>
      <w:r>
        <w:rPr>
          <w:rFonts w:ascii="Garamond" w:hAnsi="Garamond"/>
          <w:sz w:val="26"/>
          <w:lang w:val="fr-BE"/>
        </w:rPr>
        <w:tab/>
        <w:t xml:space="preserve">D.6 </w:t>
      </w:r>
      <w:r>
        <w:rPr>
          <w:rFonts w:ascii="Garamond" w:hAnsi="Garamond"/>
          <w:sz w:val="26"/>
          <w:lang w:val="fr-BE"/>
        </w:rPr>
        <w:tab/>
        <w:t>(Conseil communal du 07.07.2016)</w:t>
      </w:r>
    </w:p>
    <w:p w:rsidR="001A1FC0" w:rsidRPr="00733798" w:rsidRDefault="001A1FC0" w:rsidP="001A1FC0">
      <w:pPr>
        <w:tabs>
          <w:tab w:val="left" w:pos="4111"/>
        </w:tabs>
        <w:jc w:val="both"/>
        <w:rPr>
          <w:rFonts w:ascii="Garamond" w:hAnsi="Garamond"/>
          <w:sz w:val="26"/>
          <w:lang w:val="fr-BE"/>
        </w:rPr>
      </w:pPr>
      <w:r w:rsidRPr="00733798">
        <w:rPr>
          <w:rFonts w:ascii="Garamond" w:hAnsi="Garamond"/>
          <w:sz w:val="26"/>
          <w:lang w:val="fr-BE"/>
        </w:rPr>
        <w:t>5 Employés d’administration</w:t>
      </w:r>
      <w:r w:rsidRPr="00733798">
        <w:rPr>
          <w:rFonts w:ascii="Garamond" w:hAnsi="Garamond"/>
          <w:sz w:val="26"/>
          <w:lang w:val="fr-BE"/>
        </w:rPr>
        <w:tab/>
        <w:t>D.4.</w:t>
      </w:r>
      <w:r>
        <w:rPr>
          <w:rFonts w:ascii="Garamond" w:hAnsi="Garamond"/>
          <w:sz w:val="26"/>
          <w:lang w:val="fr-BE"/>
        </w:rPr>
        <w:tab/>
        <w:t>(Conseil communal du 24.10.2005)</w:t>
      </w:r>
    </w:p>
    <w:p w:rsidR="001A1FC0" w:rsidRDefault="001A1FC0" w:rsidP="001A1FC0">
      <w:pPr>
        <w:tabs>
          <w:tab w:val="left" w:pos="4111"/>
        </w:tabs>
        <w:jc w:val="both"/>
        <w:rPr>
          <w:rFonts w:ascii="Garamond" w:hAnsi="Garamond"/>
          <w:sz w:val="26"/>
          <w:lang w:val="fr-BE"/>
        </w:rPr>
      </w:pPr>
      <w:r w:rsidRPr="00733798">
        <w:rPr>
          <w:rFonts w:ascii="Garamond" w:hAnsi="Garamond"/>
          <w:sz w:val="26"/>
          <w:lang w:val="fr-BE"/>
        </w:rPr>
        <w:t>1 Employé d’administration</w:t>
      </w:r>
      <w:r w:rsidRPr="00733798">
        <w:rPr>
          <w:rFonts w:ascii="Garamond" w:hAnsi="Garamond"/>
          <w:sz w:val="26"/>
          <w:lang w:val="fr-BE"/>
        </w:rPr>
        <w:tab/>
      </w:r>
      <w:r w:rsidRPr="00261FDB">
        <w:rPr>
          <w:rFonts w:ascii="Garamond" w:hAnsi="Garamond"/>
          <w:strike/>
          <w:sz w:val="26"/>
          <w:lang w:val="fr-BE"/>
        </w:rPr>
        <w:t>D.1</w:t>
      </w:r>
      <w:r>
        <w:rPr>
          <w:rFonts w:ascii="Garamond" w:hAnsi="Garamond"/>
          <w:sz w:val="26"/>
          <w:lang w:val="fr-BE"/>
        </w:rPr>
        <w:t>.</w:t>
      </w:r>
    </w:p>
    <w:p w:rsidR="001A1FC0" w:rsidRDefault="001A1FC0" w:rsidP="001A1FC0">
      <w:pPr>
        <w:tabs>
          <w:tab w:val="left" w:pos="4111"/>
        </w:tabs>
        <w:jc w:val="both"/>
        <w:rPr>
          <w:rFonts w:ascii="Garamond" w:hAnsi="Garamond"/>
          <w:sz w:val="26"/>
          <w:lang w:val="fr-BE"/>
        </w:rPr>
      </w:pPr>
      <w:r>
        <w:rPr>
          <w:rFonts w:ascii="Garamond" w:hAnsi="Garamond"/>
          <w:sz w:val="26"/>
          <w:lang w:val="fr-BE"/>
        </w:rPr>
        <w:tab/>
      </w:r>
      <w:r w:rsidRPr="00F34823">
        <w:rPr>
          <w:rFonts w:ascii="Garamond" w:hAnsi="Garamond"/>
          <w:color w:val="FF0000"/>
          <w:sz w:val="26"/>
          <w:lang w:val="fr-BE"/>
        </w:rPr>
        <w:t>D.2.</w:t>
      </w:r>
      <w:r w:rsidRPr="00733798">
        <w:rPr>
          <w:rFonts w:ascii="Garamond" w:hAnsi="Garamond"/>
          <w:sz w:val="26"/>
          <w:lang w:val="fr-BE"/>
        </w:rPr>
        <w:tab/>
      </w:r>
      <w:r w:rsidRPr="00F34823">
        <w:rPr>
          <w:rFonts w:ascii="Garamond" w:hAnsi="Garamond"/>
          <w:color w:val="FF0000"/>
          <w:sz w:val="26"/>
          <w:lang w:val="fr-BE"/>
        </w:rPr>
        <w:t>(Conseil communal du 19/12/2019)</w:t>
      </w:r>
    </w:p>
    <w:p w:rsidR="001A1FC0" w:rsidRPr="00733798" w:rsidRDefault="001A1FC0" w:rsidP="001A1FC0">
      <w:pPr>
        <w:tabs>
          <w:tab w:val="left" w:pos="4111"/>
        </w:tabs>
        <w:jc w:val="both"/>
        <w:rPr>
          <w:rFonts w:ascii="Garamond" w:hAnsi="Garamond"/>
          <w:sz w:val="26"/>
          <w:lang w:val="fr-BE"/>
        </w:rPr>
      </w:pPr>
      <w:r>
        <w:rPr>
          <w:rFonts w:ascii="Garamond" w:hAnsi="Garamond"/>
          <w:sz w:val="26"/>
          <w:lang w:val="fr-BE"/>
        </w:rPr>
        <w:t xml:space="preserve">1 Employé d’administration </w:t>
      </w:r>
      <w:r>
        <w:rPr>
          <w:rFonts w:ascii="Garamond" w:hAnsi="Garamond"/>
          <w:sz w:val="26"/>
          <w:lang w:val="fr-BE"/>
        </w:rPr>
        <w:tab/>
        <w:t>E.2.</w:t>
      </w:r>
      <w:r>
        <w:rPr>
          <w:rFonts w:ascii="Garamond" w:hAnsi="Garamond"/>
          <w:sz w:val="26"/>
          <w:lang w:val="fr-BE"/>
        </w:rPr>
        <w:tab/>
        <w:t>(Conseil communal du 30.12.2014)</w:t>
      </w:r>
    </w:p>
    <w:p w:rsidR="001A1FC0" w:rsidRPr="00733798" w:rsidRDefault="001A1FC0" w:rsidP="001A1FC0">
      <w:pPr>
        <w:tabs>
          <w:tab w:val="left" w:pos="4111"/>
        </w:tabs>
        <w:jc w:val="both"/>
        <w:rPr>
          <w:rFonts w:ascii="Garamond" w:hAnsi="Garamond"/>
          <w:sz w:val="26"/>
          <w:lang w:val="fr-BE"/>
        </w:rPr>
      </w:pPr>
    </w:p>
    <w:p w:rsidR="001A1FC0" w:rsidRPr="00733798" w:rsidRDefault="001A1FC0" w:rsidP="001A1FC0">
      <w:pPr>
        <w:jc w:val="both"/>
        <w:rPr>
          <w:rFonts w:ascii="Garamond" w:hAnsi="Garamond"/>
          <w:sz w:val="26"/>
          <w:u w:val="single"/>
          <w:lang w:val="fr-BE"/>
        </w:rPr>
      </w:pPr>
      <w:r w:rsidRPr="00733798">
        <w:rPr>
          <w:rFonts w:ascii="Garamond" w:hAnsi="Garamond"/>
          <w:sz w:val="26"/>
          <w:u w:val="single"/>
          <w:lang w:val="fr-BE"/>
        </w:rPr>
        <w:t>B/ Personnel technique</w:t>
      </w:r>
    </w:p>
    <w:p w:rsidR="001A1FC0" w:rsidRPr="00733798" w:rsidRDefault="001A1FC0" w:rsidP="001A1FC0">
      <w:pPr>
        <w:tabs>
          <w:tab w:val="left" w:pos="4111"/>
        </w:tabs>
        <w:jc w:val="both"/>
        <w:rPr>
          <w:rFonts w:ascii="Garamond" w:hAnsi="Garamond"/>
          <w:sz w:val="26"/>
          <w:lang w:val="fr-BE"/>
        </w:rPr>
      </w:pPr>
    </w:p>
    <w:p w:rsidR="001A1FC0" w:rsidRDefault="001A1FC0" w:rsidP="001A1FC0">
      <w:pPr>
        <w:tabs>
          <w:tab w:val="left" w:pos="4111"/>
        </w:tabs>
        <w:jc w:val="both"/>
        <w:rPr>
          <w:rFonts w:ascii="Garamond" w:hAnsi="Garamond"/>
          <w:sz w:val="26"/>
          <w:lang w:val="fr-BE"/>
        </w:rPr>
      </w:pPr>
      <w:r w:rsidRPr="00733798">
        <w:rPr>
          <w:rFonts w:ascii="Garamond" w:hAnsi="Garamond"/>
          <w:sz w:val="26"/>
          <w:lang w:val="fr-BE"/>
        </w:rPr>
        <w:t>1 Agent technique</w:t>
      </w:r>
      <w:r w:rsidRPr="00733798">
        <w:rPr>
          <w:rFonts w:ascii="Garamond" w:hAnsi="Garamond"/>
          <w:sz w:val="26"/>
          <w:lang w:val="fr-BE"/>
        </w:rPr>
        <w:tab/>
        <w:t>D.7.</w:t>
      </w:r>
      <w:r w:rsidRPr="00733798">
        <w:rPr>
          <w:rFonts w:ascii="Garamond" w:hAnsi="Garamond"/>
          <w:sz w:val="26"/>
          <w:lang w:val="fr-BE"/>
        </w:rPr>
        <w:tab/>
      </w:r>
    </w:p>
    <w:p w:rsidR="001A1FC0" w:rsidRPr="009C40F5" w:rsidRDefault="001A1FC0" w:rsidP="001A1FC0">
      <w:pPr>
        <w:tabs>
          <w:tab w:val="left" w:pos="4111"/>
        </w:tabs>
        <w:jc w:val="both"/>
        <w:rPr>
          <w:rFonts w:ascii="Garamond" w:hAnsi="Garamond"/>
          <w:color w:val="FF0000"/>
          <w:sz w:val="26"/>
          <w:lang w:val="fr-BE"/>
        </w:rPr>
      </w:pPr>
      <w:r w:rsidRPr="009C40F5">
        <w:rPr>
          <w:rFonts w:ascii="Garamond" w:hAnsi="Garamond"/>
          <w:color w:val="FF0000"/>
          <w:sz w:val="26"/>
          <w:lang w:val="fr-BE"/>
        </w:rPr>
        <w:t>1 Agent technique en chef</w:t>
      </w:r>
      <w:r w:rsidRPr="009C40F5">
        <w:rPr>
          <w:rFonts w:ascii="Garamond" w:hAnsi="Garamond"/>
          <w:color w:val="FF0000"/>
          <w:sz w:val="26"/>
          <w:lang w:val="fr-BE"/>
        </w:rPr>
        <w:tab/>
        <w:t>D.9.</w:t>
      </w:r>
      <w:r w:rsidRPr="009C40F5">
        <w:rPr>
          <w:rFonts w:ascii="Garamond" w:hAnsi="Garamond"/>
          <w:color w:val="FF0000"/>
          <w:sz w:val="26"/>
          <w:lang w:val="fr-BE"/>
        </w:rPr>
        <w:tab/>
        <w:t>(Conseil communal du 19.12.2019)</w:t>
      </w:r>
    </w:p>
    <w:p w:rsidR="001A1FC0" w:rsidRDefault="001A1FC0" w:rsidP="001A1FC0">
      <w:pPr>
        <w:tabs>
          <w:tab w:val="left" w:pos="4111"/>
        </w:tabs>
        <w:jc w:val="both"/>
        <w:rPr>
          <w:rFonts w:ascii="Garamond" w:hAnsi="Garamond"/>
          <w:sz w:val="26"/>
          <w:lang w:val="fr-BE"/>
        </w:rPr>
      </w:pPr>
    </w:p>
    <w:p w:rsidR="001A1FC0" w:rsidRPr="00261FDB" w:rsidRDefault="001A1FC0" w:rsidP="001A1FC0">
      <w:pPr>
        <w:tabs>
          <w:tab w:val="left" w:pos="4111"/>
        </w:tabs>
        <w:jc w:val="both"/>
        <w:rPr>
          <w:rFonts w:ascii="Garamond" w:hAnsi="Garamond"/>
          <w:sz w:val="26"/>
          <w:u w:val="single"/>
          <w:lang w:val="fr-BE"/>
        </w:rPr>
      </w:pPr>
      <w:r w:rsidRPr="00261FDB">
        <w:rPr>
          <w:rFonts w:ascii="Garamond" w:hAnsi="Garamond"/>
          <w:strike/>
          <w:sz w:val="26"/>
          <w:u w:val="single"/>
          <w:lang w:val="fr-BE"/>
        </w:rPr>
        <w:t>C/ Service incendie</w:t>
      </w:r>
      <w:r w:rsidRPr="00261FDB">
        <w:rPr>
          <w:rFonts w:ascii="Garamond" w:hAnsi="Garamond"/>
          <w:sz w:val="26"/>
          <w:lang w:val="fr-BE"/>
        </w:rPr>
        <w:t xml:space="preserve"> (sans objet)</w:t>
      </w:r>
    </w:p>
    <w:p w:rsidR="001A1FC0" w:rsidRDefault="001A1FC0" w:rsidP="001A1FC0">
      <w:pPr>
        <w:tabs>
          <w:tab w:val="left" w:pos="4111"/>
        </w:tabs>
        <w:jc w:val="both"/>
        <w:rPr>
          <w:rFonts w:ascii="Garamond" w:hAnsi="Garamond"/>
          <w:sz w:val="26"/>
          <w:lang w:val="fr-BE"/>
        </w:rPr>
      </w:pPr>
      <w:r w:rsidRPr="00261FDB">
        <w:rPr>
          <w:rFonts w:ascii="Garamond" w:hAnsi="Garamond"/>
          <w:strike/>
          <w:sz w:val="26"/>
          <w:lang w:val="fr-BE"/>
        </w:rPr>
        <w:t xml:space="preserve">1 Sergent mécanicien professionnel </w:t>
      </w:r>
      <w:r w:rsidRPr="00261FDB">
        <w:rPr>
          <w:rFonts w:ascii="Garamond" w:hAnsi="Garamond"/>
          <w:strike/>
          <w:sz w:val="26"/>
          <w:lang w:val="fr-BE"/>
        </w:rPr>
        <w:tab/>
        <w:t>C.3.</w:t>
      </w:r>
      <w:r>
        <w:rPr>
          <w:rFonts w:ascii="Garamond" w:hAnsi="Garamond"/>
          <w:sz w:val="26"/>
          <w:lang w:val="fr-BE"/>
        </w:rPr>
        <w:tab/>
        <w:t>Supprimé – Devenu sans objet</w:t>
      </w:r>
    </w:p>
    <w:p w:rsidR="001A1FC0" w:rsidRPr="00261FDB" w:rsidRDefault="001A1FC0" w:rsidP="001A1FC0">
      <w:pPr>
        <w:tabs>
          <w:tab w:val="left" w:pos="4111"/>
        </w:tabs>
        <w:jc w:val="both"/>
        <w:rPr>
          <w:rFonts w:ascii="Garamond" w:hAnsi="Garamond"/>
          <w:strike/>
          <w:sz w:val="26"/>
          <w:lang w:val="fr-BE"/>
        </w:rPr>
      </w:pPr>
      <w:r>
        <w:rPr>
          <w:rFonts w:ascii="Garamond" w:hAnsi="Garamond"/>
          <w:sz w:val="26"/>
          <w:lang w:val="fr-BE"/>
        </w:rPr>
        <w:tab/>
      </w:r>
      <w:r>
        <w:rPr>
          <w:rFonts w:ascii="Garamond" w:hAnsi="Garamond"/>
          <w:sz w:val="26"/>
          <w:lang w:val="fr-BE"/>
        </w:rPr>
        <w:tab/>
      </w:r>
      <w:r>
        <w:rPr>
          <w:rFonts w:ascii="Garamond" w:hAnsi="Garamond"/>
          <w:sz w:val="26"/>
          <w:lang w:val="fr-BE"/>
        </w:rPr>
        <w:tab/>
      </w:r>
      <w:r w:rsidRPr="00261FDB">
        <w:rPr>
          <w:rFonts w:ascii="Garamond" w:hAnsi="Garamond"/>
          <w:color w:val="FF0000"/>
          <w:sz w:val="26"/>
          <w:lang w:val="fr-BE"/>
        </w:rPr>
        <w:t xml:space="preserve">(Conseil communal du 19/12/2019) </w:t>
      </w:r>
    </w:p>
    <w:p w:rsidR="001A1FC0" w:rsidRPr="00733798" w:rsidRDefault="001A1FC0" w:rsidP="001A1FC0">
      <w:pPr>
        <w:tabs>
          <w:tab w:val="left" w:pos="4111"/>
        </w:tabs>
        <w:jc w:val="both"/>
        <w:rPr>
          <w:rFonts w:ascii="Garamond" w:hAnsi="Garamond"/>
          <w:sz w:val="26"/>
          <w:lang w:val="fr-BE"/>
        </w:rPr>
      </w:pPr>
    </w:p>
    <w:p w:rsidR="001A1FC0" w:rsidRPr="00733798" w:rsidRDefault="001A1FC0" w:rsidP="001A1FC0">
      <w:pPr>
        <w:jc w:val="both"/>
        <w:rPr>
          <w:rFonts w:ascii="Garamond" w:hAnsi="Garamond"/>
          <w:sz w:val="26"/>
          <w:u w:val="single"/>
          <w:lang w:val="fr-BE"/>
        </w:rPr>
      </w:pPr>
      <w:r w:rsidRPr="00733798">
        <w:rPr>
          <w:rFonts w:ascii="Garamond" w:hAnsi="Garamond"/>
          <w:sz w:val="26"/>
          <w:u w:val="single"/>
          <w:lang w:val="fr-BE"/>
        </w:rPr>
        <w:t>D/ Personnel ouvrier</w:t>
      </w:r>
    </w:p>
    <w:p w:rsidR="001A1FC0" w:rsidRPr="00733798" w:rsidRDefault="001A1FC0" w:rsidP="001A1FC0">
      <w:pPr>
        <w:tabs>
          <w:tab w:val="left" w:pos="4111"/>
        </w:tabs>
        <w:jc w:val="both"/>
        <w:rPr>
          <w:rFonts w:ascii="Garamond" w:hAnsi="Garamond"/>
          <w:sz w:val="26"/>
          <w:lang w:val="fr-BE"/>
        </w:rPr>
      </w:pPr>
    </w:p>
    <w:p w:rsidR="001A1FC0" w:rsidRDefault="001A1FC0" w:rsidP="001A1FC0">
      <w:pPr>
        <w:tabs>
          <w:tab w:val="left" w:pos="4111"/>
        </w:tabs>
        <w:jc w:val="both"/>
        <w:rPr>
          <w:rFonts w:ascii="Garamond" w:hAnsi="Garamond"/>
          <w:sz w:val="26"/>
          <w:lang w:val="fr-BE"/>
        </w:rPr>
      </w:pPr>
      <w:r w:rsidRPr="00733798">
        <w:rPr>
          <w:rFonts w:ascii="Garamond" w:hAnsi="Garamond"/>
          <w:sz w:val="26"/>
          <w:lang w:val="fr-BE"/>
        </w:rPr>
        <w:t>1 Contremaître</w:t>
      </w:r>
      <w:r w:rsidRPr="00733798">
        <w:rPr>
          <w:rFonts w:ascii="Garamond" w:hAnsi="Garamond"/>
          <w:sz w:val="26"/>
          <w:lang w:val="fr-BE"/>
        </w:rPr>
        <w:tab/>
        <w:t>C.5.</w:t>
      </w:r>
      <w:r w:rsidRPr="00733798">
        <w:rPr>
          <w:rFonts w:ascii="Garamond" w:hAnsi="Garamond"/>
          <w:sz w:val="26"/>
          <w:lang w:val="fr-BE"/>
        </w:rPr>
        <w:tab/>
      </w:r>
    </w:p>
    <w:p w:rsidR="001A1FC0" w:rsidRPr="00733798" w:rsidRDefault="001A1FC0" w:rsidP="001A1FC0">
      <w:pPr>
        <w:tabs>
          <w:tab w:val="left" w:pos="4111"/>
        </w:tabs>
        <w:jc w:val="both"/>
        <w:rPr>
          <w:rFonts w:ascii="Garamond" w:hAnsi="Garamond"/>
          <w:sz w:val="26"/>
          <w:lang w:val="fr-BE"/>
        </w:rPr>
      </w:pPr>
      <w:r>
        <w:rPr>
          <w:rFonts w:ascii="Garamond" w:hAnsi="Garamond"/>
          <w:sz w:val="26"/>
          <w:lang w:val="fr-BE"/>
        </w:rPr>
        <w:t>1 Brigadier-chef</w:t>
      </w:r>
      <w:r>
        <w:rPr>
          <w:rFonts w:ascii="Garamond" w:hAnsi="Garamond"/>
          <w:sz w:val="26"/>
          <w:lang w:val="fr-BE"/>
        </w:rPr>
        <w:tab/>
        <w:t xml:space="preserve">C.2. </w:t>
      </w:r>
      <w:r>
        <w:rPr>
          <w:rFonts w:ascii="Garamond" w:hAnsi="Garamond"/>
          <w:sz w:val="26"/>
          <w:lang w:val="fr-BE"/>
        </w:rPr>
        <w:tab/>
        <w:t>(Conseil communal du 20.04.2016)</w:t>
      </w:r>
    </w:p>
    <w:p w:rsidR="001A1FC0" w:rsidRPr="00733798" w:rsidRDefault="001A1FC0" w:rsidP="001A1FC0">
      <w:pPr>
        <w:tabs>
          <w:tab w:val="left" w:pos="4111"/>
        </w:tabs>
        <w:jc w:val="both"/>
        <w:rPr>
          <w:rFonts w:ascii="Garamond" w:hAnsi="Garamond"/>
          <w:sz w:val="26"/>
          <w:lang w:val="fr-BE"/>
        </w:rPr>
      </w:pPr>
      <w:r w:rsidRPr="00733798">
        <w:rPr>
          <w:rFonts w:ascii="Garamond" w:hAnsi="Garamond"/>
          <w:sz w:val="26"/>
          <w:lang w:val="fr-BE"/>
        </w:rPr>
        <w:t>1 Brigadier</w:t>
      </w:r>
      <w:r w:rsidRPr="00733798">
        <w:rPr>
          <w:rFonts w:ascii="Garamond" w:hAnsi="Garamond"/>
          <w:sz w:val="26"/>
          <w:lang w:val="fr-BE"/>
        </w:rPr>
        <w:tab/>
        <w:t>C.1.</w:t>
      </w:r>
      <w:r w:rsidRPr="00733798">
        <w:rPr>
          <w:rFonts w:ascii="Garamond" w:hAnsi="Garamond"/>
          <w:sz w:val="26"/>
          <w:lang w:val="fr-BE"/>
        </w:rPr>
        <w:tab/>
      </w:r>
    </w:p>
    <w:p w:rsidR="001A1FC0" w:rsidRDefault="001A1FC0" w:rsidP="001A1FC0">
      <w:pPr>
        <w:tabs>
          <w:tab w:val="left" w:pos="4111"/>
        </w:tabs>
        <w:jc w:val="both"/>
        <w:rPr>
          <w:rFonts w:ascii="Garamond" w:hAnsi="Garamond"/>
          <w:sz w:val="26"/>
          <w:lang w:val="fr-BE"/>
        </w:rPr>
      </w:pPr>
      <w:r>
        <w:rPr>
          <w:rFonts w:ascii="Garamond" w:hAnsi="Garamond"/>
          <w:sz w:val="26"/>
          <w:lang w:val="fr-BE"/>
        </w:rPr>
        <w:t>8 Ouvriers qualifiés</w:t>
      </w:r>
      <w:r>
        <w:rPr>
          <w:rFonts w:ascii="Garamond" w:hAnsi="Garamond"/>
          <w:sz w:val="26"/>
          <w:lang w:val="fr-BE"/>
        </w:rPr>
        <w:tab/>
      </w:r>
      <w:r w:rsidRPr="00261FDB">
        <w:rPr>
          <w:rFonts w:ascii="Garamond" w:hAnsi="Garamond"/>
          <w:strike/>
          <w:sz w:val="26"/>
          <w:lang w:val="fr-BE"/>
        </w:rPr>
        <w:t>D.1</w:t>
      </w:r>
      <w:r>
        <w:rPr>
          <w:rFonts w:ascii="Garamond" w:hAnsi="Garamond"/>
          <w:sz w:val="26"/>
          <w:lang w:val="fr-BE"/>
        </w:rPr>
        <w:t>.</w:t>
      </w:r>
    </w:p>
    <w:p w:rsidR="001A1FC0" w:rsidRPr="00733798" w:rsidRDefault="001A1FC0" w:rsidP="001A1FC0">
      <w:pPr>
        <w:tabs>
          <w:tab w:val="left" w:pos="4111"/>
        </w:tabs>
        <w:jc w:val="both"/>
        <w:rPr>
          <w:rFonts w:ascii="Garamond" w:hAnsi="Garamond"/>
          <w:sz w:val="26"/>
          <w:lang w:val="fr-BE"/>
        </w:rPr>
      </w:pPr>
      <w:r>
        <w:rPr>
          <w:rFonts w:ascii="Garamond" w:hAnsi="Garamond"/>
          <w:sz w:val="26"/>
          <w:lang w:val="fr-BE"/>
        </w:rPr>
        <w:tab/>
      </w:r>
      <w:r w:rsidRPr="009C40F5">
        <w:rPr>
          <w:rFonts w:ascii="Garamond" w:hAnsi="Garamond"/>
          <w:color w:val="FF0000"/>
          <w:sz w:val="26"/>
          <w:lang w:val="fr-BE"/>
        </w:rPr>
        <w:t>D.2.</w:t>
      </w:r>
      <w:r w:rsidRPr="009C40F5">
        <w:rPr>
          <w:rFonts w:ascii="Garamond" w:hAnsi="Garamond"/>
          <w:color w:val="FF0000"/>
          <w:sz w:val="26"/>
          <w:lang w:val="fr-BE"/>
        </w:rPr>
        <w:tab/>
        <w:t>(Conseil communal du 19.12.2019)</w:t>
      </w:r>
    </w:p>
    <w:p w:rsidR="001A1FC0" w:rsidRPr="00733798" w:rsidRDefault="001A1FC0" w:rsidP="001A1FC0">
      <w:pPr>
        <w:tabs>
          <w:tab w:val="left" w:pos="4111"/>
        </w:tabs>
        <w:jc w:val="both"/>
        <w:rPr>
          <w:rFonts w:ascii="Garamond" w:hAnsi="Garamond"/>
          <w:sz w:val="26"/>
          <w:lang w:val="fr-BE"/>
        </w:rPr>
      </w:pPr>
      <w:r w:rsidRPr="00733798">
        <w:rPr>
          <w:rFonts w:ascii="Garamond" w:hAnsi="Garamond"/>
          <w:sz w:val="26"/>
          <w:lang w:val="fr-BE"/>
        </w:rPr>
        <w:t>5 Ouvriers</w:t>
      </w:r>
      <w:r w:rsidRPr="00733798">
        <w:rPr>
          <w:rFonts w:ascii="Garamond" w:hAnsi="Garamond"/>
          <w:sz w:val="26"/>
          <w:lang w:val="fr-BE"/>
        </w:rPr>
        <w:tab/>
        <w:t>E.2.</w:t>
      </w:r>
      <w:r w:rsidRPr="00733798">
        <w:rPr>
          <w:rFonts w:ascii="Garamond" w:hAnsi="Garamond"/>
          <w:sz w:val="26"/>
          <w:lang w:val="fr-BE"/>
        </w:rPr>
        <w:tab/>
      </w:r>
    </w:p>
    <w:p w:rsidR="001A1FC0" w:rsidRDefault="001A1FC0" w:rsidP="001A1FC0">
      <w:pPr>
        <w:tabs>
          <w:tab w:val="left" w:pos="4111"/>
        </w:tabs>
        <w:jc w:val="both"/>
        <w:rPr>
          <w:rFonts w:ascii="Garamond" w:hAnsi="Garamond"/>
          <w:sz w:val="26"/>
          <w:lang w:val="fr-BE"/>
        </w:rPr>
      </w:pPr>
      <w:r w:rsidRPr="00261FDB">
        <w:rPr>
          <w:rFonts w:ascii="Garamond" w:hAnsi="Garamond"/>
          <w:strike/>
          <w:sz w:val="26"/>
          <w:lang w:val="fr-BE"/>
        </w:rPr>
        <w:t>Personnel de Police</w:t>
      </w:r>
      <w:r>
        <w:rPr>
          <w:rFonts w:ascii="Garamond" w:hAnsi="Garamond"/>
          <w:sz w:val="26"/>
          <w:lang w:val="fr-BE"/>
        </w:rPr>
        <w:tab/>
      </w:r>
      <w:r>
        <w:rPr>
          <w:rFonts w:ascii="Garamond" w:hAnsi="Garamond"/>
          <w:sz w:val="26"/>
          <w:lang w:val="fr-BE"/>
        </w:rPr>
        <w:tab/>
      </w:r>
      <w:r>
        <w:rPr>
          <w:rFonts w:ascii="Garamond" w:hAnsi="Garamond"/>
          <w:sz w:val="26"/>
          <w:lang w:val="fr-BE"/>
        </w:rPr>
        <w:tab/>
        <w:t>Supprimé – Devenu sans objet</w:t>
      </w:r>
    </w:p>
    <w:p w:rsidR="001A1FC0" w:rsidRPr="00733798" w:rsidRDefault="001A1FC0" w:rsidP="001A1FC0">
      <w:pPr>
        <w:tabs>
          <w:tab w:val="left" w:pos="4111"/>
        </w:tabs>
        <w:jc w:val="both"/>
        <w:rPr>
          <w:rFonts w:ascii="Garamond" w:hAnsi="Garamond"/>
          <w:sz w:val="26"/>
          <w:lang w:val="fr-BE"/>
        </w:rPr>
      </w:pPr>
      <w:r>
        <w:rPr>
          <w:rFonts w:ascii="Garamond" w:hAnsi="Garamond"/>
          <w:sz w:val="26"/>
          <w:lang w:val="fr-BE"/>
        </w:rPr>
        <w:tab/>
      </w:r>
      <w:r>
        <w:rPr>
          <w:rFonts w:ascii="Garamond" w:hAnsi="Garamond"/>
          <w:sz w:val="26"/>
          <w:lang w:val="fr-BE"/>
        </w:rPr>
        <w:tab/>
      </w:r>
      <w:r>
        <w:rPr>
          <w:rFonts w:ascii="Garamond" w:hAnsi="Garamond"/>
          <w:sz w:val="26"/>
          <w:lang w:val="fr-BE"/>
        </w:rPr>
        <w:tab/>
      </w:r>
      <w:r w:rsidRPr="00261FDB">
        <w:rPr>
          <w:rFonts w:ascii="Garamond" w:hAnsi="Garamond"/>
          <w:color w:val="FF0000"/>
          <w:sz w:val="26"/>
          <w:lang w:val="fr-BE"/>
        </w:rPr>
        <w:t xml:space="preserve">(Conseil communal du 19/12/2019) </w:t>
      </w:r>
    </w:p>
    <w:p w:rsidR="001A1FC0" w:rsidRPr="00733798" w:rsidRDefault="001A1FC0" w:rsidP="001A1FC0">
      <w:pPr>
        <w:jc w:val="both"/>
        <w:rPr>
          <w:rFonts w:ascii="Garamond" w:hAnsi="Garamond"/>
          <w:sz w:val="26"/>
          <w:u w:val="single"/>
          <w:lang w:val="fr-BE"/>
        </w:rPr>
      </w:pPr>
      <w:r w:rsidRPr="00733798">
        <w:rPr>
          <w:rFonts w:ascii="Garamond" w:hAnsi="Garamond"/>
          <w:sz w:val="26"/>
          <w:u w:val="single"/>
          <w:lang w:val="fr-BE"/>
        </w:rPr>
        <w:t>E/ Cadre parallèle contractuel</w:t>
      </w:r>
    </w:p>
    <w:p w:rsidR="001A1FC0" w:rsidRPr="00733798" w:rsidRDefault="001A1FC0" w:rsidP="001A1FC0">
      <w:pPr>
        <w:tabs>
          <w:tab w:val="left" w:pos="4111"/>
        </w:tabs>
        <w:jc w:val="both"/>
        <w:rPr>
          <w:rFonts w:ascii="Garamond" w:hAnsi="Garamond"/>
          <w:sz w:val="26"/>
          <w:lang w:val="fr-BE"/>
        </w:rPr>
      </w:pPr>
    </w:p>
    <w:p w:rsidR="001A1FC0" w:rsidRDefault="001A1FC0" w:rsidP="001A1FC0">
      <w:pPr>
        <w:tabs>
          <w:tab w:val="left" w:pos="4111"/>
        </w:tabs>
        <w:jc w:val="both"/>
        <w:rPr>
          <w:rFonts w:ascii="Garamond" w:hAnsi="Garamond"/>
          <w:color w:val="FF0000"/>
          <w:sz w:val="26"/>
          <w:lang w:val="fr-BE"/>
        </w:rPr>
      </w:pPr>
      <w:r w:rsidRPr="00261FDB">
        <w:rPr>
          <w:rFonts w:ascii="Garamond" w:hAnsi="Garamond"/>
          <w:sz w:val="26"/>
          <w:lang w:val="fr-BE"/>
        </w:rPr>
        <w:t>11 Personnel d’entretien</w:t>
      </w:r>
      <w:r w:rsidRPr="009C40F5">
        <w:rPr>
          <w:rFonts w:ascii="Garamond" w:hAnsi="Garamond"/>
          <w:color w:val="FF0000"/>
          <w:sz w:val="26"/>
          <w:lang w:val="fr-BE"/>
        </w:rPr>
        <w:tab/>
      </w:r>
      <w:r w:rsidRPr="00261FDB">
        <w:rPr>
          <w:rFonts w:ascii="Garamond" w:hAnsi="Garamond"/>
          <w:strike/>
          <w:sz w:val="26"/>
          <w:lang w:val="fr-BE"/>
        </w:rPr>
        <w:t>E.1.</w:t>
      </w:r>
    </w:p>
    <w:p w:rsidR="001A1FC0" w:rsidRPr="009C40F5" w:rsidRDefault="001A1FC0" w:rsidP="001A1FC0">
      <w:pPr>
        <w:tabs>
          <w:tab w:val="left" w:pos="4111"/>
        </w:tabs>
        <w:jc w:val="both"/>
        <w:rPr>
          <w:rFonts w:ascii="Garamond" w:hAnsi="Garamond"/>
          <w:color w:val="FF0000"/>
          <w:sz w:val="26"/>
          <w:lang w:val="fr-BE"/>
        </w:rPr>
      </w:pPr>
      <w:r>
        <w:rPr>
          <w:rFonts w:ascii="Garamond" w:hAnsi="Garamond"/>
          <w:color w:val="FF0000"/>
          <w:sz w:val="26"/>
          <w:lang w:val="fr-BE"/>
        </w:rPr>
        <w:tab/>
      </w:r>
      <w:r w:rsidRPr="009C40F5">
        <w:rPr>
          <w:rFonts w:ascii="Garamond" w:hAnsi="Garamond"/>
          <w:color w:val="FF0000"/>
          <w:sz w:val="26"/>
          <w:lang w:val="fr-BE"/>
        </w:rPr>
        <w:t>E.2.</w:t>
      </w:r>
      <w:r w:rsidRPr="009C40F5">
        <w:rPr>
          <w:rFonts w:ascii="Garamond" w:hAnsi="Garamond"/>
          <w:color w:val="FF0000"/>
          <w:sz w:val="26"/>
          <w:lang w:val="fr-BE"/>
        </w:rPr>
        <w:tab/>
        <w:t>(Conseil communal du 19.12.2019)</w:t>
      </w:r>
    </w:p>
    <w:p w:rsidR="001A1FC0" w:rsidRPr="00733798" w:rsidRDefault="001A1FC0" w:rsidP="001A1FC0">
      <w:pPr>
        <w:tabs>
          <w:tab w:val="left" w:pos="4111"/>
        </w:tabs>
        <w:jc w:val="both"/>
        <w:rPr>
          <w:rFonts w:ascii="Garamond" w:hAnsi="Garamond"/>
          <w:sz w:val="26"/>
          <w:lang w:val="fr-BE"/>
        </w:rPr>
      </w:pPr>
      <w:r w:rsidRPr="00733798">
        <w:rPr>
          <w:rFonts w:ascii="Garamond" w:hAnsi="Garamond"/>
          <w:sz w:val="26"/>
          <w:lang w:val="fr-BE"/>
        </w:rPr>
        <w:t>(personnel d’entretien, nettoyeuses à raison de 2 à 8 heures/semaine) »</w:t>
      </w:r>
    </w:p>
    <w:p w:rsidR="001A1FC0" w:rsidRPr="00733798" w:rsidRDefault="001A1FC0" w:rsidP="001A1FC0">
      <w:pPr>
        <w:tabs>
          <w:tab w:val="left" w:pos="4111"/>
        </w:tabs>
        <w:jc w:val="both"/>
        <w:rPr>
          <w:rFonts w:ascii="Garamond" w:hAnsi="Garamond"/>
          <w:sz w:val="26"/>
          <w:lang w:val="fr-BE"/>
        </w:rPr>
      </w:pPr>
    </w:p>
    <w:p w:rsidR="001A1FC0" w:rsidRDefault="001A1FC0" w:rsidP="002A7CF0">
      <w:pPr>
        <w:ind w:left="1440" w:hanging="1440"/>
        <w:rPr>
          <w:b/>
          <w:noProof/>
          <w:sz w:val="24"/>
          <w:szCs w:val="24"/>
          <w:lang w:val="fr-BE"/>
        </w:rPr>
      </w:pPr>
    </w:p>
    <w:p w:rsidR="002A7CF0" w:rsidRPr="001A1FC0" w:rsidRDefault="002A7CF0" w:rsidP="002A7CF0">
      <w:pPr>
        <w:rPr>
          <w:b/>
          <w:sz w:val="24"/>
          <w:szCs w:val="24"/>
        </w:rPr>
      </w:pPr>
      <w:r w:rsidRPr="001A1FC0">
        <w:rPr>
          <w:b/>
          <w:sz w:val="24"/>
          <w:szCs w:val="24"/>
        </w:rPr>
        <w:t>12.</w:t>
      </w:r>
    </w:p>
    <w:p w:rsidR="002A7CF0" w:rsidRPr="001A1FC0" w:rsidRDefault="002A7CF0" w:rsidP="002A7CF0">
      <w:pPr>
        <w:rPr>
          <w:b/>
          <w:sz w:val="24"/>
          <w:szCs w:val="24"/>
        </w:rPr>
      </w:pPr>
      <w:r w:rsidRPr="001A1FC0">
        <w:rPr>
          <w:b/>
          <w:sz w:val="24"/>
          <w:szCs w:val="24"/>
        </w:rPr>
        <w:t>Fabrique d’Eglise de TAILLES</w:t>
      </w:r>
    </w:p>
    <w:p w:rsidR="002A7CF0" w:rsidRPr="001A1FC0" w:rsidRDefault="002A7CF0" w:rsidP="002A7CF0">
      <w:pPr>
        <w:rPr>
          <w:b/>
          <w:sz w:val="24"/>
          <w:szCs w:val="24"/>
        </w:rPr>
      </w:pPr>
      <w:r w:rsidRPr="001A1FC0">
        <w:rPr>
          <w:b/>
          <w:sz w:val="24"/>
          <w:szCs w:val="24"/>
        </w:rPr>
        <w:t>Budget 2019</w:t>
      </w:r>
    </w:p>
    <w:p w:rsidR="002A7CF0" w:rsidRPr="001A1FC0" w:rsidRDefault="002A7CF0" w:rsidP="002A7CF0">
      <w:pPr>
        <w:rPr>
          <w:b/>
          <w:sz w:val="24"/>
          <w:szCs w:val="24"/>
        </w:rPr>
      </w:pPr>
      <w:r w:rsidRPr="001A1FC0">
        <w:rPr>
          <w:b/>
          <w:sz w:val="24"/>
          <w:szCs w:val="24"/>
        </w:rPr>
        <w:t>Examen et approbation.</w:t>
      </w:r>
    </w:p>
    <w:p w:rsidR="002A7CF0" w:rsidRDefault="002A7CF0" w:rsidP="002A7CF0">
      <w:pPr>
        <w:rPr>
          <w:sz w:val="24"/>
          <w:szCs w:val="24"/>
        </w:rPr>
      </w:pPr>
    </w:p>
    <w:p w:rsidR="001A1FC0" w:rsidRPr="001A1FC0" w:rsidRDefault="001A1FC0" w:rsidP="001A1FC0">
      <w:pPr>
        <w:jc w:val="both"/>
        <w:rPr>
          <w:sz w:val="24"/>
          <w:szCs w:val="24"/>
        </w:rPr>
      </w:pPr>
      <w:r w:rsidRPr="001A1FC0">
        <w:rPr>
          <w:sz w:val="24"/>
          <w:szCs w:val="24"/>
        </w:rPr>
        <w:t>Vu la Constitution, les articles 41 et 162 ;</w:t>
      </w:r>
    </w:p>
    <w:p w:rsidR="001A1FC0" w:rsidRPr="001A1FC0"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Vu la loi spéciale de réformes institutionnelles du 8 août 1980 ; l’article 6, §1</w:t>
      </w:r>
      <w:r w:rsidRPr="001A1FC0">
        <w:rPr>
          <w:sz w:val="24"/>
          <w:szCs w:val="24"/>
          <w:vertAlign w:val="superscript"/>
        </w:rPr>
        <w:t>er</w:t>
      </w:r>
      <w:r w:rsidRPr="001A1FC0">
        <w:rPr>
          <w:sz w:val="24"/>
          <w:szCs w:val="24"/>
        </w:rPr>
        <w:t>, VIII, 6 ;</w:t>
      </w:r>
    </w:p>
    <w:p w:rsidR="001A1FC0" w:rsidRPr="001A1FC0"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Vu le Code de la démocratie locale et de la décentralisation;</w:t>
      </w:r>
    </w:p>
    <w:p w:rsidR="001A1FC0" w:rsidRPr="001A1FC0"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Vu le décret impérial du 30 décembre 1809 concernant les Fabriques des églises ;</w:t>
      </w:r>
    </w:p>
    <w:p w:rsidR="001A1FC0" w:rsidRPr="001A1FC0"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Vu la loi du 4 mars 1870 sur le temporel des cultes, telle que modifiée par le décret du 13 mars 2014 ;</w:t>
      </w:r>
    </w:p>
    <w:p w:rsidR="001A1FC0" w:rsidRPr="001A1FC0"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Vu le budget de la fabrique d’église de Tailles, pour l’exercice 2019, voté en séance du Conseil de fabrique le 10 octobre 2019 et parvenu complet à l’autorité de tutelle le 15 octobre 2019 ;</w:t>
      </w:r>
    </w:p>
    <w:p w:rsidR="001A1FC0" w:rsidRPr="001A1FC0" w:rsidRDefault="001A1FC0" w:rsidP="001A1FC0">
      <w:pPr>
        <w:jc w:val="both"/>
        <w:rPr>
          <w:b/>
          <w:color w:val="FF0000"/>
          <w:sz w:val="24"/>
          <w:szCs w:val="24"/>
        </w:rPr>
      </w:pPr>
    </w:p>
    <w:p w:rsidR="001A1FC0" w:rsidRPr="001A1FC0" w:rsidRDefault="001A1FC0" w:rsidP="001A1FC0">
      <w:pPr>
        <w:jc w:val="both"/>
        <w:rPr>
          <w:sz w:val="24"/>
          <w:szCs w:val="24"/>
        </w:rPr>
      </w:pPr>
      <w:r w:rsidRPr="001A1FC0">
        <w:rPr>
          <w:sz w:val="24"/>
          <w:szCs w:val="24"/>
        </w:rPr>
        <w:t xml:space="preserve">Vu la décision du 29 octobre 2019 reçue le 30 octobre 2019 par laquelle l’organe représentatif du culte approuve l’acte susvisé ; </w:t>
      </w:r>
    </w:p>
    <w:p w:rsidR="001A1FC0" w:rsidRPr="001A1FC0" w:rsidRDefault="001A1FC0" w:rsidP="001A1FC0">
      <w:pPr>
        <w:jc w:val="both"/>
        <w:rPr>
          <w:sz w:val="24"/>
          <w:szCs w:val="24"/>
        </w:rPr>
      </w:pPr>
    </w:p>
    <w:p w:rsidR="001A1FC0" w:rsidRPr="001A1FC0" w:rsidRDefault="001A1FC0" w:rsidP="001A1FC0">
      <w:pPr>
        <w:rPr>
          <w:bCs/>
          <w:sz w:val="24"/>
          <w:szCs w:val="24"/>
        </w:rPr>
      </w:pPr>
      <w:r w:rsidRPr="001A1FC0">
        <w:rPr>
          <w:bCs/>
          <w:sz w:val="24"/>
          <w:szCs w:val="24"/>
        </w:rPr>
        <w:t>Considérant que le dossier, objet de la présente décision, avec impact financier inférieur à 22.000 euros a été tenu à disposition du Receveur régional (Directeur financier) afin de lui permettre le cas échéant, d’émettre son avis d’initiative conformément à l’article L1122-40, 4° du CDLD.</w:t>
      </w:r>
    </w:p>
    <w:p w:rsidR="001A1FC0" w:rsidRPr="001A1FC0" w:rsidRDefault="001A1FC0" w:rsidP="001A1FC0">
      <w:pPr>
        <w:jc w:val="both"/>
        <w:rPr>
          <w:sz w:val="24"/>
          <w:szCs w:val="24"/>
        </w:rPr>
      </w:pPr>
      <w:r w:rsidRPr="001A1FC0">
        <w:rPr>
          <w:sz w:val="24"/>
          <w:szCs w:val="24"/>
        </w:rPr>
        <w:t>Vu l’avis favorable du Receveur régional remis en date du 29 novembre 2019.</w:t>
      </w:r>
    </w:p>
    <w:p w:rsidR="001A1FC0" w:rsidRPr="001A1FC0"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Sur proposition du Collège communal et après en avoir délibéré en séance publique,</w:t>
      </w:r>
    </w:p>
    <w:p w:rsidR="001A1FC0" w:rsidRPr="001A1FC0" w:rsidRDefault="001A1FC0" w:rsidP="001A1FC0">
      <w:pPr>
        <w:rPr>
          <w:sz w:val="24"/>
          <w:szCs w:val="24"/>
        </w:rPr>
      </w:pPr>
      <w:r w:rsidRPr="001A1FC0">
        <w:rPr>
          <w:sz w:val="24"/>
          <w:szCs w:val="24"/>
        </w:rPr>
        <w:t>Par 17 oui, pour 0 abstention et 0 non,</w:t>
      </w:r>
    </w:p>
    <w:p w:rsidR="001A1FC0" w:rsidRPr="001A1FC0" w:rsidRDefault="001A1FC0" w:rsidP="001A1FC0">
      <w:pPr>
        <w:rPr>
          <w:sz w:val="24"/>
          <w:szCs w:val="24"/>
        </w:rPr>
      </w:pPr>
      <w:r w:rsidRPr="001A1FC0">
        <w:rPr>
          <w:sz w:val="24"/>
          <w:szCs w:val="24"/>
        </w:rPr>
        <w:t>ARRETE :</w:t>
      </w:r>
    </w:p>
    <w:p w:rsidR="001A1FC0" w:rsidRPr="001A1FC0" w:rsidRDefault="001A1FC0" w:rsidP="001A1FC0">
      <w:pPr>
        <w:jc w:val="both"/>
        <w:rPr>
          <w:rFonts w:eastAsia="Calibri"/>
          <w:sz w:val="24"/>
          <w:szCs w:val="24"/>
        </w:rPr>
      </w:pPr>
    </w:p>
    <w:p w:rsidR="001A1FC0" w:rsidRPr="001A1FC0" w:rsidRDefault="001A1FC0" w:rsidP="001A1FC0">
      <w:pPr>
        <w:jc w:val="both"/>
        <w:rPr>
          <w:rFonts w:eastAsia="Calibri"/>
          <w:sz w:val="24"/>
          <w:szCs w:val="24"/>
        </w:rPr>
      </w:pPr>
      <w:r w:rsidRPr="001A1FC0">
        <w:rPr>
          <w:rFonts w:eastAsia="Calibri"/>
          <w:sz w:val="24"/>
          <w:szCs w:val="24"/>
        </w:rPr>
        <w:t>Article 1</w:t>
      </w:r>
      <w:r w:rsidRPr="001A1FC0">
        <w:rPr>
          <w:rFonts w:eastAsia="Calibri"/>
          <w:sz w:val="24"/>
          <w:szCs w:val="24"/>
          <w:vertAlign w:val="superscript"/>
        </w:rPr>
        <w:t>er</w:t>
      </w:r>
      <w:r w:rsidRPr="001A1FC0">
        <w:rPr>
          <w:rFonts w:eastAsia="Calibri"/>
          <w:sz w:val="24"/>
          <w:szCs w:val="24"/>
        </w:rPr>
        <w:t xml:space="preserve"> : Le </w:t>
      </w:r>
      <w:r w:rsidRPr="001A1FC0">
        <w:rPr>
          <w:sz w:val="24"/>
          <w:szCs w:val="24"/>
        </w:rPr>
        <w:t>budget</w:t>
      </w:r>
      <w:r w:rsidRPr="001A1FC0">
        <w:rPr>
          <w:rFonts w:eastAsia="Calibri"/>
          <w:sz w:val="24"/>
          <w:szCs w:val="24"/>
        </w:rPr>
        <w:t xml:space="preserve"> </w:t>
      </w:r>
      <w:r w:rsidRPr="001A1FC0">
        <w:rPr>
          <w:sz w:val="24"/>
          <w:szCs w:val="24"/>
        </w:rPr>
        <w:t>de la fabrique d’église de Tailles, pour l’exercice 2019, voté en séance du Conseil de fabrique du 25 octobre 2019, est approuvé comme suit :</w:t>
      </w:r>
    </w:p>
    <w:p w:rsidR="001A1FC0" w:rsidRPr="001A1FC0"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Ce budget, après réformation, se présente de la manière suivante :</w:t>
      </w:r>
    </w:p>
    <w:p w:rsidR="001A1FC0" w:rsidRPr="001A1FC0" w:rsidRDefault="001A1FC0" w:rsidP="001A1FC0">
      <w:pPr>
        <w:jc w:val="both"/>
        <w:rPr>
          <w:sz w:val="24"/>
          <w:szCs w:val="24"/>
        </w:rPr>
      </w:pPr>
    </w:p>
    <w:tbl>
      <w:tblPr>
        <w:tblStyle w:val="Grilledutableau"/>
        <w:tblW w:w="0" w:type="auto"/>
        <w:tblInd w:w="108" w:type="dxa"/>
        <w:tblLook w:val="04A0" w:firstRow="1" w:lastRow="0" w:firstColumn="1" w:lastColumn="0" w:noHBand="0" w:noVBand="1"/>
      </w:tblPr>
      <w:tblGrid>
        <w:gridCol w:w="7230"/>
        <w:gridCol w:w="1874"/>
      </w:tblGrid>
      <w:tr w:rsidR="001A1FC0" w:rsidRPr="001A1FC0" w:rsidTr="00454D0D">
        <w:tc>
          <w:tcPr>
            <w:tcW w:w="7230" w:type="dxa"/>
            <w:shd w:val="clear" w:color="auto" w:fill="auto"/>
          </w:tcPr>
          <w:p w:rsidR="001A1FC0" w:rsidRPr="001A1FC0" w:rsidRDefault="001A1FC0" w:rsidP="00454D0D">
            <w:pPr>
              <w:jc w:val="both"/>
              <w:rPr>
                <w:rFonts w:ascii="Times New Roman" w:hAnsi="Times New Roman" w:cs="Times New Roman"/>
                <w:sz w:val="24"/>
                <w:szCs w:val="24"/>
              </w:rPr>
            </w:pPr>
            <w:r w:rsidRPr="001A1FC0">
              <w:rPr>
                <w:rFonts w:ascii="Times New Roman" w:hAnsi="Times New Roman" w:cs="Times New Roman"/>
                <w:sz w:val="24"/>
                <w:szCs w:val="24"/>
              </w:rPr>
              <w:t>Recettes ordinaires totales</w:t>
            </w:r>
          </w:p>
        </w:tc>
        <w:tc>
          <w:tcPr>
            <w:tcW w:w="1874" w:type="dxa"/>
            <w:shd w:val="clear" w:color="auto" w:fill="auto"/>
          </w:tcPr>
          <w:p w:rsidR="001A1FC0" w:rsidRPr="001A1FC0" w:rsidRDefault="001A1FC0" w:rsidP="00454D0D">
            <w:pPr>
              <w:jc w:val="center"/>
              <w:rPr>
                <w:rFonts w:ascii="Times New Roman" w:hAnsi="Times New Roman" w:cs="Times New Roman"/>
                <w:sz w:val="24"/>
                <w:szCs w:val="24"/>
              </w:rPr>
            </w:pPr>
            <w:r w:rsidRPr="001A1FC0">
              <w:rPr>
                <w:rFonts w:ascii="Times New Roman" w:hAnsi="Times New Roman" w:cs="Times New Roman"/>
                <w:sz w:val="24"/>
                <w:szCs w:val="24"/>
              </w:rPr>
              <w:t xml:space="preserve">             728,00 (€)</w:t>
            </w:r>
          </w:p>
        </w:tc>
      </w:tr>
      <w:tr w:rsidR="001A1FC0" w:rsidRPr="001A1FC0" w:rsidTr="00454D0D">
        <w:tc>
          <w:tcPr>
            <w:tcW w:w="7230" w:type="dxa"/>
            <w:shd w:val="clear" w:color="auto" w:fill="auto"/>
          </w:tcPr>
          <w:p w:rsidR="001A1FC0" w:rsidRPr="001A1FC0" w:rsidRDefault="001A1FC0" w:rsidP="001A1FC0">
            <w:pPr>
              <w:pStyle w:val="Paragraphedeliste"/>
              <w:numPr>
                <w:ilvl w:val="0"/>
                <w:numId w:val="3"/>
              </w:numPr>
              <w:spacing w:after="0" w:line="240" w:lineRule="auto"/>
              <w:jc w:val="both"/>
              <w:rPr>
                <w:rFonts w:ascii="Times New Roman" w:hAnsi="Times New Roman" w:cs="Times New Roman"/>
                <w:sz w:val="24"/>
                <w:szCs w:val="24"/>
              </w:rPr>
            </w:pPr>
            <w:r w:rsidRPr="001A1FC0">
              <w:rPr>
                <w:rFonts w:ascii="Times New Roman" w:hAnsi="Times New Roman" w:cs="Times New Roman"/>
                <w:sz w:val="24"/>
                <w:szCs w:val="24"/>
              </w:rPr>
              <w:t>dont une intervention communale ordinaire de :</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 xml:space="preserve">  0,00 (€)</w:t>
            </w:r>
          </w:p>
        </w:tc>
      </w:tr>
      <w:tr w:rsidR="001A1FC0" w:rsidRPr="001A1FC0" w:rsidTr="00454D0D">
        <w:tc>
          <w:tcPr>
            <w:tcW w:w="7230" w:type="dxa"/>
            <w:shd w:val="clear" w:color="auto" w:fill="auto"/>
          </w:tcPr>
          <w:p w:rsidR="001A1FC0" w:rsidRPr="001A1FC0" w:rsidRDefault="001A1FC0" w:rsidP="00454D0D">
            <w:pPr>
              <w:jc w:val="both"/>
              <w:rPr>
                <w:rFonts w:ascii="Times New Roman" w:hAnsi="Times New Roman" w:cs="Times New Roman"/>
                <w:sz w:val="24"/>
                <w:szCs w:val="24"/>
              </w:rPr>
            </w:pPr>
            <w:r w:rsidRPr="001A1FC0">
              <w:rPr>
                <w:rFonts w:ascii="Times New Roman" w:hAnsi="Times New Roman" w:cs="Times New Roman"/>
                <w:sz w:val="24"/>
                <w:szCs w:val="24"/>
              </w:rPr>
              <w:t>Recettes extraordinaires totales</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5.928,08 (€)</w:t>
            </w:r>
          </w:p>
        </w:tc>
      </w:tr>
      <w:tr w:rsidR="001A1FC0" w:rsidRPr="001A1FC0" w:rsidTr="00454D0D">
        <w:tc>
          <w:tcPr>
            <w:tcW w:w="7230" w:type="dxa"/>
            <w:shd w:val="clear" w:color="auto" w:fill="auto"/>
          </w:tcPr>
          <w:p w:rsidR="001A1FC0" w:rsidRPr="001A1FC0" w:rsidRDefault="001A1FC0" w:rsidP="001A1FC0">
            <w:pPr>
              <w:pStyle w:val="Paragraphedeliste"/>
              <w:numPr>
                <w:ilvl w:val="0"/>
                <w:numId w:val="3"/>
              </w:numPr>
              <w:spacing w:after="0" w:line="240" w:lineRule="auto"/>
              <w:jc w:val="both"/>
              <w:rPr>
                <w:rFonts w:ascii="Times New Roman" w:hAnsi="Times New Roman" w:cs="Times New Roman"/>
                <w:sz w:val="24"/>
                <w:szCs w:val="24"/>
              </w:rPr>
            </w:pPr>
            <w:r w:rsidRPr="001A1FC0">
              <w:rPr>
                <w:rFonts w:ascii="Times New Roman" w:hAnsi="Times New Roman" w:cs="Times New Roman"/>
                <w:sz w:val="24"/>
                <w:szCs w:val="24"/>
              </w:rPr>
              <w:t>dont une intervention communale extraordinaire de :</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0,00 (€)</w:t>
            </w:r>
          </w:p>
        </w:tc>
      </w:tr>
      <w:tr w:rsidR="001A1FC0" w:rsidRPr="001A1FC0" w:rsidTr="00454D0D">
        <w:tc>
          <w:tcPr>
            <w:tcW w:w="7230" w:type="dxa"/>
            <w:shd w:val="clear" w:color="auto" w:fill="auto"/>
          </w:tcPr>
          <w:p w:rsidR="001A1FC0" w:rsidRPr="001A1FC0" w:rsidRDefault="001A1FC0" w:rsidP="001A1FC0">
            <w:pPr>
              <w:pStyle w:val="Paragraphedeliste"/>
              <w:numPr>
                <w:ilvl w:val="0"/>
                <w:numId w:val="3"/>
              </w:numPr>
              <w:spacing w:after="0" w:line="240" w:lineRule="auto"/>
              <w:jc w:val="both"/>
              <w:rPr>
                <w:rFonts w:ascii="Times New Roman" w:hAnsi="Times New Roman" w:cs="Times New Roman"/>
                <w:sz w:val="24"/>
                <w:szCs w:val="24"/>
              </w:rPr>
            </w:pPr>
            <w:r w:rsidRPr="001A1FC0">
              <w:rPr>
                <w:rFonts w:ascii="Times New Roman" w:hAnsi="Times New Roman" w:cs="Times New Roman"/>
                <w:sz w:val="24"/>
                <w:szCs w:val="24"/>
              </w:rPr>
              <w:t>dont un boni présumé de l’exercice précédent de :</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5.928,08 (€)</w:t>
            </w:r>
          </w:p>
        </w:tc>
      </w:tr>
      <w:tr w:rsidR="001A1FC0" w:rsidRPr="001A1FC0" w:rsidTr="00454D0D">
        <w:tc>
          <w:tcPr>
            <w:tcW w:w="7230" w:type="dxa"/>
            <w:shd w:val="clear" w:color="auto" w:fill="auto"/>
          </w:tcPr>
          <w:p w:rsidR="001A1FC0" w:rsidRPr="001A1FC0" w:rsidRDefault="001A1FC0" w:rsidP="00454D0D">
            <w:pPr>
              <w:jc w:val="both"/>
              <w:rPr>
                <w:rFonts w:ascii="Times New Roman" w:hAnsi="Times New Roman" w:cs="Times New Roman"/>
                <w:sz w:val="24"/>
                <w:szCs w:val="24"/>
              </w:rPr>
            </w:pPr>
            <w:r w:rsidRPr="001A1FC0">
              <w:rPr>
                <w:rFonts w:ascii="Times New Roman" w:hAnsi="Times New Roman" w:cs="Times New Roman"/>
                <w:sz w:val="24"/>
                <w:szCs w:val="24"/>
              </w:rPr>
              <w:t>Dépenses ordinaires du chapitre I totales</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3.810,00 (€)</w:t>
            </w:r>
          </w:p>
        </w:tc>
      </w:tr>
      <w:tr w:rsidR="001A1FC0" w:rsidRPr="001A1FC0" w:rsidTr="00454D0D">
        <w:tc>
          <w:tcPr>
            <w:tcW w:w="7230" w:type="dxa"/>
            <w:shd w:val="clear" w:color="auto" w:fill="auto"/>
          </w:tcPr>
          <w:p w:rsidR="001A1FC0" w:rsidRPr="001A1FC0" w:rsidRDefault="001A1FC0" w:rsidP="00454D0D">
            <w:pPr>
              <w:jc w:val="both"/>
              <w:rPr>
                <w:rFonts w:ascii="Times New Roman" w:hAnsi="Times New Roman" w:cs="Times New Roman"/>
                <w:sz w:val="24"/>
                <w:szCs w:val="24"/>
              </w:rPr>
            </w:pPr>
            <w:r w:rsidRPr="001A1FC0">
              <w:rPr>
                <w:rFonts w:ascii="Times New Roman" w:hAnsi="Times New Roman" w:cs="Times New Roman"/>
                <w:sz w:val="24"/>
                <w:szCs w:val="24"/>
              </w:rPr>
              <w:t>Dépenses ordinaires du chapitre II totales</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2.726,08 (€)</w:t>
            </w:r>
          </w:p>
        </w:tc>
      </w:tr>
      <w:tr w:rsidR="001A1FC0" w:rsidRPr="001A1FC0" w:rsidTr="00454D0D">
        <w:tc>
          <w:tcPr>
            <w:tcW w:w="7230" w:type="dxa"/>
            <w:shd w:val="clear" w:color="auto" w:fill="auto"/>
          </w:tcPr>
          <w:p w:rsidR="001A1FC0" w:rsidRPr="001A1FC0" w:rsidRDefault="001A1FC0" w:rsidP="00454D0D">
            <w:pPr>
              <w:jc w:val="both"/>
              <w:rPr>
                <w:rFonts w:ascii="Times New Roman" w:hAnsi="Times New Roman" w:cs="Times New Roman"/>
                <w:sz w:val="24"/>
                <w:szCs w:val="24"/>
              </w:rPr>
            </w:pPr>
            <w:r w:rsidRPr="001A1FC0">
              <w:rPr>
                <w:rFonts w:ascii="Times New Roman" w:hAnsi="Times New Roman" w:cs="Times New Roman"/>
                <w:sz w:val="24"/>
                <w:szCs w:val="24"/>
              </w:rPr>
              <w:t>Dépenses extraordinaires du chapitre II totales</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0,00 (€)</w:t>
            </w:r>
          </w:p>
        </w:tc>
      </w:tr>
      <w:tr w:rsidR="001A1FC0" w:rsidRPr="001A1FC0" w:rsidTr="00454D0D">
        <w:tc>
          <w:tcPr>
            <w:tcW w:w="7230" w:type="dxa"/>
            <w:shd w:val="clear" w:color="auto" w:fill="auto"/>
          </w:tcPr>
          <w:p w:rsidR="001A1FC0" w:rsidRPr="001A1FC0" w:rsidRDefault="001A1FC0" w:rsidP="001A1FC0">
            <w:pPr>
              <w:pStyle w:val="Paragraphedeliste"/>
              <w:numPr>
                <w:ilvl w:val="0"/>
                <w:numId w:val="3"/>
              </w:numPr>
              <w:spacing w:after="0" w:line="240" w:lineRule="auto"/>
              <w:jc w:val="both"/>
              <w:rPr>
                <w:rFonts w:ascii="Times New Roman" w:hAnsi="Times New Roman" w:cs="Times New Roman"/>
                <w:sz w:val="24"/>
                <w:szCs w:val="24"/>
              </w:rPr>
            </w:pPr>
            <w:r w:rsidRPr="001A1FC0">
              <w:rPr>
                <w:rFonts w:ascii="Times New Roman" w:hAnsi="Times New Roman" w:cs="Times New Roman"/>
                <w:sz w:val="24"/>
                <w:szCs w:val="24"/>
              </w:rPr>
              <w:lastRenderedPageBreak/>
              <w:t>dont un mali comptable de l’exercice précédent de :</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0,00 (€)</w:t>
            </w:r>
          </w:p>
        </w:tc>
      </w:tr>
      <w:tr w:rsidR="001A1FC0" w:rsidRPr="001A1FC0" w:rsidTr="00454D0D">
        <w:tc>
          <w:tcPr>
            <w:tcW w:w="7230" w:type="dxa"/>
            <w:shd w:val="clear" w:color="auto" w:fill="auto"/>
          </w:tcPr>
          <w:p w:rsidR="001A1FC0" w:rsidRPr="001A1FC0" w:rsidRDefault="001A1FC0" w:rsidP="00454D0D">
            <w:pPr>
              <w:jc w:val="both"/>
              <w:rPr>
                <w:rFonts w:ascii="Times New Roman" w:hAnsi="Times New Roman" w:cs="Times New Roman"/>
                <w:sz w:val="24"/>
                <w:szCs w:val="24"/>
              </w:rPr>
            </w:pPr>
            <w:r w:rsidRPr="001A1FC0">
              <w:rPr>
                <w:rFonts w:ascii="Times New Roman" w:hAnsi="Times New Roman" w:cs="Times New Roman"/>
                <w:sz w:val="24"/>
                <w:szCs w:val="24"/>
              </w:rPr>
              <w:t>Recettes totales</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6.656,08 (€)</w:t>
            </w:r>
          </w:p>
        </w:tc>
      </w:tr>
      <w:tr w:rsidR="001A1FC0" w:rsidRPr="001A1FC0" w:rsidTr="00454D0D">
        <w:tc>
          <w:tcPr>
            <w:tcW w:w="7230" w:type="dxa"/>
            <w:shd w:val="clear" w:color="auto" w:fill="auto"/>
          </w:tcPr>
          <w:p w:rsidR="001A1FC0" w:rsidRPr="001A1FC0" w:rsidRDefault="001A1FC0" w:rsidP="00454D0D">
            <w:pPr>
              <w:jc w:val="both"/>
              <w:rPr>
                <w:rFonts w:ascii="Times New Roman" w:hAnsi="Times New Roman" w:cs="Times New Roman"/>
                <w:sz w:val="24"/>
                <w:szCs w:val="24"/>
              </w:rPr>
            </w:pPr>
            <w:r w:rsidRPr="001A1FC0">
              <w:rPr>
                <w:rFonts w:ascii="Times New Roman" w:hAnsi="Times New Roman" w:cs="Times New Roman"/>
                <w:sz w:val="24"/>
                <w:szCs w:val="24"/>
              </w:rPr>
              <w:t>Dépenses totales</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6.536,08 (€)</w:t>
            </w:r>
          </w:p>
        </w:tc>
      </w:tr>
      <w:tr w:rsidR="001A1FC0" w:rsidRPr="001A1FC0" w:rsidTr="00454D0D">
        <w:tc>
          <w:tcPr>
            <w:tcW w:w="7230" w:type="dxa"/>
            <w:shd w:val="clear" w:color="auto" w:fill="auto"/>
          </w:tcPr>
          <w:p w:rsidR="001A1FC0" w:rsidRPr="001A1FC0" w:rsidRDefault="001A1FC0" w:rsidP="00454D0D">
            <w:pPr>
              <w:jc w:val="both"/>
              <w:rPr>
                <w:rFonts w:ascii="Times New Roman" w:hAnsi="Times New Roman" w:cs="Times New Roman"/>
                <w:sz w:val="24"/>
                <w:szCs w:val="24"/>
              </w:rPr>
            </w:pPr>
            <w:r w:rsidRPr="001A1FC0">
              <w:rPr>
                <w:rFonts w:ascii="Times New Roman" w:hAnsi="Times New Roman" w:cs="Times New Roman"/>
                <w:sz w:val="24"/>
                <w:szCs w:val="24"/>
              </w:rPr>
              <w:t>Résultat comptable</w:t>
            </w:r>
          </w:p>
        </w:tc>
        <w:tc>
          <w:tcPr>
            <w:tcW w:w="1874" w:type="dxa"/>
            <w:shd w:val="clear" w:color="auto" w:fill="auto"/>
          </w:tcPr>
          <w:p w:rsidR="001A1FC0" w:rsidRPr="001A1FC0" w:rsidRDefault="001A1FC0" w:rsidP="00454D0D">
            <w:pPr>
              <w:jc w:val="right"/>
              <w:rPr>
                <w:rFonts w:ascii="Times New Roman" w:hAnsi="Times New Roman" w:cs="Times New Roman"/>
                <w:sz w:val="24"/>
                <w:szCs w:val="24"/>
              </w:rPr>
            </w:pPr>
            <w:r w:rsidRPr="001A1FC0">
              <w:rPr>
                <w:rFonts w:ascii="Times New Roman" w:hAnsi="Times New Roman" w:cs="Times New Roman"/>
                <w:sz w:val="24"/>
                <w:szCs w:val="24"/>
              </w:rPr>
              <w:t>120,00 (€)</w:t>
            </w:r>
          </w:p>
        </w:tc>
      </w:tr>
    </w:tbl>
    <w:p w:rsidR="001A1FC0" w:rsidRPr="001A1FC0" w:rsidRDefault="001A1FC0" w:rsidP="001A1FC0">
      <w:pPr>
        <w:jc w:val="both"/>
        <w:rPr>
          <w:rFonts w:eastAsia="Calibri"/>
          <w:sz w:val="24"/>
          <w:szCs w:val="24"/>
        </w:rPr>
      </w:pPr>
    </w:p>
    <w:p w:rsidR="001A1FC0" w:rsidRPr="001A1FC0" w:rsidRDefault="001A1FC0" w:rsidP="001A1FC0">
      <w:pPr>
        <w:jc w:val="both"/>
        <w:rPr>
          <w:sz w:val="24"/>
          <w:szCs w:val="24"/>
        </w:rPr>
      </w:pPr>
      <w:r w:rsidRPr="001A1FC0">
        <w:rPr>
          <w:rFonts w:eastAsia="Calibri"/>
          <w:sz w:val="24"/>
          <w:szCs w:val="24"/>
        </w:rPr>
        <w:t xml:space="preserve">Art. 2 : </w:t>
      </w:r>
      <w:r w:rsidRPr="001A1FC0">
        <w:rPr>
          <w:sz w:val="24"/>
          <w:szCs w:val="24"/>
        </w:rPr>
        <w:t>En application de l’article L3162-3 du Code de la démocratie locale et de la décentralisation, un recours est ouvert à « l’établissement cultuel » et à « l’organe représentatif du culte » contre la présente décision devant le Gouverneur de la province de Luxembourg.</w:t>
      </w:r>
    </w:p>
    <w:p w:rsidR="001A1FC0" w:rsidRPr="001A1FC0"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Art. 3 : Un recours en annulation est ouvert aux autres intéressés contre cette décision devant la section du contentieux administratif du Conseil d’Etat.</w:t>
      </w:r>
    </w:p>
    <w:p w:rsidR="001A1FC0" w:rsidRPr="001A1FC0" w:rsidRDefault="001A1FC0" w:rsidP="001A1FC0">
      <w:pPr>
        <w:rPr>
          <w:sz w:val="24"/>
          <w:szCs w:val="24"/>
        </w:rPr>
      </w:pPr>
    </w:p>
    <w:p w:rsidR="001A1FC0" w:rsidRPr="001A1FC0" w:rsidRDefault="001A1FC0" w:rsidP="001A1FC0">
      <w:pPr>
        <w:jc w:val="both"/>
        <w:rPr>
          <w:sz w:val="24"/>
          <w:szCs w:val="24"/>
        </w:rPr>
      </w:pPr>
      <w:r w:rsidRPr="001A1FC0">
        <w:rPr>
          <w:sz w:val="24"/>
          <w:szCs w:val="24"/>
        </w:rPr>
        <w:t xml:space="preserve">A cet effet, une requête en annulation datée et signée doit être adressée, par lettre recommandée à la poste, au Conseil d’Etat (rue de la Science, 33, 1040 Bruxelles) dans les 60 jours à dater du lendemain de la notification qui vous est faite par la présente. </w:t>
      </w:r>
    </w:p>
    <w:p w:rsidR="001A1FC0" w:rsidRPr="001A1FC0" w:rsidRDefault="001A1FC0" w:rsidP="001A1FC0">
      <w:pPr>
        <w:jc w:val="both"/>
        <w:rPr>
          <w:sz w:val="24"/>
          <w:szCs w:val="24"/>
        </w:rPr>
      </w:pPr>
    </w:p>
    <w:p w:rsidR="001A1FC0" w:rsidRPr="001A1FC0" w:rsidRDefault="001A1FC0" w:rsidP="001A1FC0">
      <w:pPr>
        <w:jc w:val="both"/>
        <w:rPr>
          <w:sz w:val="24"/>
          <w:szCs w:val="24"/>
        </w:rPr>
      </w:pPr>
      <w:r w:rsidRPr="001A1FC0">
        <w:rPr>
          <w:sz w:val="24"/>
          <w:szCs w:val="24"/>
        </w:rPr>
        <w:t>La requête peut également être introduite par voie électronique sur le site internet du Conseil d’Etat : http://eproadmin.raadvst-consetat.be.</w:t>
      </w:r>
    </w:p>
    <w:p w:rsidR="001A1FC0" w:rsidRPr="001A1FC0" w:rsidRDefault="001A1FC0" w:rsidP="001A1FC0">
      <w:pPr>
        <w:jc w:val="both"/>
        <w:rPr>
          <w:sz w:val="24"/>
          <w:szCs w:val="24"/>
          <w:u w:val="single"/>
        </w:rPr>
      </w:pPr>
    </w:p>
    <w:p w:rsidR="001A1FC0" w:rsidRPr="001A1FC0" w:rsidRDefault="001A1FC0" w:rsidP="001A1FC0">
      <w:pPr>
        <w:tabs>
          <w:tab w:val="left" w:pos="3870"/>
        </w:tabs>
        <w:jc w:val="both"/>
        <w:rPr>
          <w:sz w:val="24"/>
          <w:szCs w:val="24"/>
        </w:rPr>
      </w:pPr>
      <w:r w:rsidRPr="001A1FC0">
        <w:rPr>
          <w:sz w:val="24"/>
          <w:szCs w:val="24"/>
        </w:rPr>
        <w:t>Art. 4 : Conformément à l’article L3115-2 du Code de la démocratie locale et de la décentralisation, la présente décision est publiée par la voie d’une affiche.</w:t>
      </w:r>
    </w:p>
    <w:p w:rsidR="001A1FC0" w:rsidRPr="001A1FC0" w:rsidRDefault="001A1FC0" w:rsidP="001A1FC0">
      <w:pPr>
        <w:jc w:val="both"/>
        <w:rPr>
          <w:sz w:val="24"/>
          <w:szCs w:val="24"/>
          <w:u w:val="single"/>
        </w:rPr>
      </w:pPr>
    </w:p>
    <w:p w:rsidR="001A1FC0" w:rsidRPr="001A1FC0" w:rsidRDefault="001A1FC0" w:rsidP="001A1FC0">
      <w:pPr>
        <w:tabs>
          <w:tab w:val="left" w:pos="3870"/>
        </w:tabs>
        <w:jc w:val="both"/>
        <w:rPr>
          <w:sz w:val="24"/>
          <w:szCs w:val="24"/>
        </w:rPr>
      </w:pPr>
      <w:r w:rsidRPr="001A1FC0">
        <w:rPr>
          <w:sz w:val="24"/>
          <w:szCs w:val="24"/>
        </w:rPr>
        <w:t>Art. 5 : Conformément à l’article L3115-1 du Code de la démocratie locale et de la décentralisation, la présente décision est notifiée :</w:t>
      </w:r>
    </w:p>
    <w:p w:rsidR="001A1FC0" w:rsidRPr="001A1FC0" w:rsidRDefault="001A1FC0" w:rsidP="001A1FC0">
      <w:pPr>
        <w:tabs>
          <w:tab w:val="left" w:pos="3870"/>
        </w:tabs>
        <w:jc w:val="both"/>
        <w:rPr>
          <w:sz w:val="24"/>
          <w:szCs w:val="24"/>
        </w:rPr>
      </w:pPr>
    </w:p>
    <w:p w:rsidR="001A1FC0" w:rsidRPr="001A1FC0" w:rsidRDefault="001A1FC0" w:rsidP="001A1FC0">
      <w:pPr>
        <w:pStyle w:val="Paragraphedeliste"/>
        <w:numPr>
          <w:ilvl w:val="0"/>
          <w:numId w:val="3"/>
        </w:numPr>
        <w:tabs>
          <w:tab w:val="left" w:pos="3870"/>
        </w:tabs>
        <w:spacing w:after="0" w:line="240" w:lineRule="auto"/>
        <w:jc w:val="both"/>
        <w:rPr>
          <w:rFonts w:ascii="Times New Roman" w:hAnsi="Times New Roman"/>
          <w:sz w:val="24"/>
          <w:szCs w:val="24"/>
        </w:rPr>
      </w:pPr>
      <w:r w:rsidRPr="001A1FC0">
        <w:rPr>
          <w:rFonts w:ascii="Times New Roman" w:hAnsi="Times New Roman"/>
          <w:sz w:val="24"/>
          <w:szCs w:val="24"/>
        </w:rPr>
        <w:t>à l’établissement cultuel concerné ;</w:t>
      </w:r>
    </w:p>
    <w:p w:rsidR="001A1FC0" w:rsidRPr="001A1FC0" w:rsidRDefault="001A1FC0" w:rsidP="001A1FC0">
      <w:pPr>
        <w:pStyle w:val="Paragraphedeliste"/>
        <w:numPr>
          <w:ilvl w:val="0"/>
          <w:numId w:val="3"/>
        </w:numPr>
        <w:tabs>
          <w:tab w:val="left" w:pos="3870"/>
        </w:tabs>
        <w:spacing w:after="0" w:line="240" w:lineRule="auto"/>
        <w:jc w:val="both"/>
        <w:rPr>
          <w:rFonts w:ascii="Times New Roman" w:hAnsi="Times New Roman"/>
          <w:sz w:val="24"/>
          <w:szCs w:val="24"/>
        </w:rPr>
      </w:pPr>
      <w:r w:rsidRPr="001A1FC0">
        <w:rPr>
          <w:rFonts w:ascii="Times New Roman" w:hAnsi="Times New Roman"/>
          <w:sz w:val="24"/>
          <w:szCs w:val="24"/>
        </w:rPr>
        <w:t>à l’organe représentatif du culte concerné ;</w:t>
      </w:r>
    </w:p>
    <w:p w:rsidR="003D6DD4" w:rsidRPr="003D6DD4" w:rsidRDefault="003D6DD4" w:rsidP="003D6DD4">
      <w:pPr>
        <w:pStyle w:val="Paragraphedeliste"/>
        <w:numPr>
          <w:ilvl w:val="0"/>
          <w:numId w:val="3"/>
        </w:numPr>
        <w:spacing w:after="80"/>
        <w:rPr>
          <w:i/>
        </w:rPr>
      </w:pPr>
    </w:p>
    <w:p w:rsidR="003D6DD4" w:rsidRPr="003D6DD4" w:rsidRDefault="003D6DD4" w:rsidP="003D6DD4">
      <w:pPr>
        <w:pStyle w:val="Paragraphedeliste"/>
        <w:numPr>
          <w:ilvl w:val="0"/>
          <w:numId w:val="3"/>
        </w:numPr>
        <w:pBdr>
          <w:top w:val="single" w:sz="4" w:space="1" w:color="auto"/>
          <w:left w:val="single" w:sz="4" w:space="4" w:color="auto"/>
          <w:bottom w:val="single" w:sz="4" w:space="1" w:color="auto"/>
          <w:right w:val="single" w:sz="4" w:space="4" w:color="auto"/>
        </w:pBdr>
        <w:spacing w:after="80"/>
        <w:ind w:right="1559"/>
        <w:jc w:val="center"/>
        <w:rPr>
          <w:b/>
        </w:rPr>
      </w:pPr>
      <w:r w:rsidRPr="003D6DD4">
        <w:rPr>
          <w:b/>
        </w:rPr>
        <w:t>OBSERVATIONS DU CONSEIL COMMUNAL</w:t>
      </w:r>
    </w:p>
    <w:tbl>
      <w:tblPr>
        <w:tblW w:w="8580" w:type="dxa"/>
        <w:tblInd w:w="70" w:type="dxa"/>
        <w:tblCellMar>
          <w:left w:w="70" w:type="dxa"/>
          <w:right w:w="70" w:type="dxa"/>
        </w:tblCellMar>
        <w:tblLook w:val="04A0" w:firstRow="1" w:lastRow="0" w:firstColumn="1" w:lastColumn="0" w:noHBand="0" w:noVBand="1"/>
      </w:tblPr>
      <w:tblGrid>
        <w:gridCol w:w="2694"/>
        <w:gridCol w:w="2066"/>
        <w:gridCol w:w="3820"/>
      </w:tblGrid>
      <w:tr w:rsidR="003D6DD4" w:rsidRPr="003D6DD4" w:rsidTr="003B2B11">
        <w:trPr>
          <w:trHeight w:val="450"/>
        </w:trPr>
        <w:tc>
          <w:tcPr>
            <w:tcW w:w="8580" w:type="dxa"/>
            <w:gridSpan w:val="3"/>
            <w:tcBorders>
              <w:top w:val="nil"/>
              <w:left w:val="nil"/>
              <w:bottom w:val="single" w:sz="8" w:space="0" w:color="auto"/>
              <w:right w:val="nil"/>
            </w:tcBorders>
            <w:shd w:val="clear" w:color="auto" w:fill="auto"/>
            <w:vAlign w:val="bottom"/>
            <w:hideMark/>
          </w:tcPr>
          <w:p w:rsidR="003D6DD4" w:rsidRPr="003D6DD4" w:rsidRDefault="003D6DD4" w:rsidP="003B2B11">
            <w:pPr>
              <w:rPr>
                <w:rFonts w:ascii="Calibri" w:hAnsi="Calibri"/>
                <w:b/>
                <w:bCs/>
                <w:u w:val="single"/>
                <w:lang w:eastAsia="fr-BE"/>
              </w:rPr>
            </w:pPr>
            <w:r w:rsidRPr="003D6DD4">
              <w:rPr>
                <w:rFonts w:ascii="Calibri" w:hAnsi="Calibri"/>
                <w:b/>
                <w:bCs/>
                <w:u w:val="single"/>
                <w:lang w:eastAsia="fr-BE"/>
              </w:rPr>
              <w:t>BUDGET 2020 Recettes ordinaires - Recettes extraordinaires</w:t>
            </w:r>
          </w:p>
        </w:tc>
      </w:tr>
      <w:tr w:rsidR="003D6DD4" w:rsidRPr="00CC1155" w:rsidTr="003B2B11">
        <w:trPr>
          <w:trHeight w:val="184"/>
        </w:trPr>
        <w:tc>
          <w:tcPr>
            <w:tcW w:w="8580" w:type="dxa"/>
            <w:gridSpan w:val="3"/>
            <w:tcBorders>
              <w:top w:val="nil"/>
              <w:left w:val="nil"/>
              <w:bottom w:val="single" w:sz="8" w:space="0" w:color="auto"/>
              <w:right w:val="nil"/>
            </w:tcBorders>
            <w:shd w:val="clear" w:color="auto" w:fill="auto"/>
            <w:vAlign w:val="bottom"/>
          </w:tcPr>
          <w:p w:rsidR="003D6DD4" w:rsidRPr="00CC1155" w:rsidRDefault="003D6DD4" w:rsidP="003B2B11">
            <w:pPr>
              <w:rPr>
                <w:rFonts w:ascii="Calibri" w:hAnsi="Calibri"/>
                <w:b/>
                <w:bCs/>
                <w:color w:val="000000"/>
                <w:highlight w:val="yellow"/>
                <w:u w:val="single"/>
                <w:lang w:eastAsia="fr-BE"/>
              </w:rPr>
            </w:pPr>
          </w:p>
        </w:tc>
      </w:tr>
      <w:tr w:rsidR="003D6DD4" w:rsidRPr="00CC1155" w:rsidTr="003B2B11">
        <w:trPr>
          <w:trHeight w:val="315"/>
        </w:trPr>
        <w:tc>
          <w:tcPr>
            <w:tcW w:w="2694" w:type="dxa"/>
            <w:tcBorders>
              <w:top w:val="nil"/>
              <w:left w:val="single" w:sz="8" w:space="0" w:color="auto"/>
              <w:bottom w:val="single" w:sz="8" w:space="0" w:color="auto"/>
              <w:right w:val="single" w:sz="8" w:space="0" w:color="auto"/>
            </w:tcBorders>
            <w:shd w:val="clear" w:color="000000" w:fill="BFBFBF"/>
            <w:vAlign w:val="center"/>
            <w:hideMark/>
          </w:tcPr>
          <w:p w:rsidR="003D6DD4" w:rsidRPr="00CC1155" w:rsidRDefault="003D6DD4" w:rsidP="003B2B11">
            <w:pPr>
              <w:jc w:val="center"/>
              <w:rPr>
                <w:rFonts w:ascii="Calibri" w:hAnsi="Calibri"/>
                <w:b/>
                <w:bCs/>
                <w:color w:val="000000"/>
                <w:lang w:eastAsia="fr-BE"/>
              </w:rPr>
            </w:pPr>
            <w:r w:rsidRPr="00CC1155">
              <w:rPr>
                <w:rFonts w:ascii="Calibri" w:hAnsi="Calibri"/>
                <w:b/>
                <w:bCs/>
                <w:color w:val="000000"/>
                <w:lang w:eastAsia="fr-BE"/>
              </w:rPr>
              <w:t>Article budget</w:t>
            </w:r>
          </w:p>
        </w:tc>
        <w:tc>
          <w:tcPr>
            <w:tcW w:w="2066" w:type="dxa"/>
            <w:tcBorders>
              <w:top w:val="nil"/>
              <w:left w:val="nil"/>
              <w:bottom w:val="single" w:sz="8" w:space="0" w:color="auto"/>
              <w:right w:val="single" w:sz="8" w:space="0" w:color="auto"/>
            </w:tcBorders>
            <w:shd w:val="clear" w:color="000000" w:fill="BFBFBF"/>
            <w:vAlign w:val="center"/>
            <w:hideMark/>
          </w:tcPr>
          <w:p w:rsidR="003D6DD4" w:rsidRPr="00CC1155" w:rsidRDefault="003D6DD4" w:rsidP="003B2B11">
            <w:pPr>
              <w:jc w:val="center"/>
              <w:rPr>
                <w:rFonts w:ascii="Calibri" w:hAnsi="Calibri"/>
                <w:b/>
                <w:bCs/>
                <w:color w:val="000000"/>
                <w:lang w:eastAsia="fr-BE"/>
              </w:rPr>
            </w:pPr>
            <w:r w:rsidRPr="00CC1155">
              <w:rPr>
                <w:rFonts w:ascii="Calibri" w:hAnsi="Calibri"/>
                <w:b/>
                <w:bCs/>
                <w:color w:val="000000"/>
                <w:lang w:eastAsia="fr-BE"/>
              </w:rPr>
              <w:t>Nouveau montant</w:t>
            </w:r>
          </w:p>
        </w:tc>
        <w:tc>
          <w:tcPr>
            <w:tcW w:w="3820" w:type="dxa"/>
            <w:tcBorders>
              <w:top w:val="nil"/>
              <w:left w:val="nil"/>
              <w:bottom w:val="single" w:sz="8" w:space="0" w:color="auto"/>
              <w:right w:val="single" w:sz="8" w:space="0" w:color="auto"/>
            </w:tcBorders>
            <w:shd w:val="clear" w:color="000000" w:fill="BFBFBF"/>
            <w:vAlign w:val="center"/>
            <w:hideMark/>
          </w:tcPr>
          <w:p w:rsidR="003D6DD4" w:rsidRPr="00CC1155" w:rsidRDefault="003D6DD4" w:rsidP="003B2B11">
            <w:pPr>
              <w:jc w:val="center"/>
              <w:rPr>
                <w:rFonts w:ascii="Calibri" w:hAnsi="Calibri"/>
                <w:b/>
                <w:bCs/>
                <w:color w:val="000000"/>
                <w:lang w:eastAsia="fr-BE"/>
              </w:rPr>
            </w:pPr>
            <w:r w:rsidRPr="00CC1155">
              <w:rPr>
                <w:rFonts w:ascii="Calibri" w:hAnsi="Calibri"/>
                <w:b/>
                <w:bCs/>
                <w:color w:val="000000"/>
                <w:lang w:eastAsia="fr-BE"/>
              </w:rPr>
              <w:t>Observations</w:t>
            </w:r>
          </w:p>
        </w:tc>
      </w:tr>
      <w:tr w:rsidR="003D6DD4" w:rsidRPr="00CC1155" w:rsidTr="003B2B11">
        <w:trPr>
          <w:trHeight w:val="615"/>
        </w:trPr>
        <w:tc>
          <w:tcPr>
            <w:tcW w:w="2694" w:type="dxa"/>
            <w:tcBorders>
              <w:top w:val="nil"/>
              <w:left w:val="single" w:sz="8" w:space="0" w:color="auto"/>
              <w:bottom w:val="single" w:sz="8" w:space="0" w:color="auto"/>
              <w:right w:val="single" w:sz="8" w:space="0" w:color="auto"/>
            </w:tcBorders>
            <w:shd w:val="clear" w:color="auto" w:fill="auto"/>
            <w:vAlign w:val="center"/>
          </w:tcPr>
          <w:p w:rsidR="003D6DD4" w:rsidRPr="00CC1155" w:rsidRDefault="003D6DD4" w:rsidP="003B2B11">
            <w:pPr>
              <w:jc w:val="center"/>
              <w:rPr>
                <w:rFonts w:ascii="Calibri" w:hAnsi="Calibri"/>
                <w:bCs/>
                <w:color w:val="000000"/>
                <w:sz w:val="18"/>
                <w:lang w:eastAsia="fr-BE"/>
              </w:rPr>
            </w:pPr>
            <w:r>
              <w:rPr>
                <w:rFonts w:ascii="Calibri" w:hAnsi="Calibri"/>
                <w:bCs/>
                <w:color w:val="000000"/>
                <w:sz w:val="18"/>
                <w:lang w:eastAsia="fr-BE"/>
              </w:rPr>
              <w:t>R 17</w:t>
            </w:r>
          </w:p>
        </w:tc>
        <w:tc>
          <w:tcPr>
            <w:tcW w:w="2066" w:type="dxa"/>
            <w:tcBorders>
              <w:top w:val="nil"/>
              <w:left w:val="nil"/>
              <w:bottom w:val="single" w:sz="8" w:space="0" w:color="auto"/>
              <w:right w:val="single" w:sz="8" w:space="0" w:color="auto"/>
            </w:tcBorders>
            <w:shd w:val="clear" w:color="auto" w:fill="auto"/>
            <w:vAlign w:val="center"/>
          </w:tcPr>
          <w:p w:rsidR="003D6DD4" w:rsidRPr="00CC1155" w:rsidRDefault="003D6DD4" w:rsidP="003B2B11">
            <w:pPr>
              <w:jc w:val="right"/>
              <w:rPr>
                <w:rFonts w:ascii="Calibri" w:hAnsi="Calibri"/>
                <w:bCs/>
                <w:color w:val="000000"/>
                <w:lang w:eastAsia="fr-BE"/>
              </w:rPr>
            </w:pPr>
            <w:r>
              <w:rPr>
                <w:rFonts w:ascii="Calibri" w:hAnsi="Calibri"/>
                <w:bCs/>
                <w:color w:val="000000"/>
                <w:sz w:val="18"/>
                <w:lang w:eastAsia="fr-BE"/>
              </w:rPr>
              <w:t>578,42</w:t>
            </w:r>
            <w:r w:rsidRPr="00CC1155">
              <w:rPr>
                <w:rFonts w:ascii="Calibri" w:hAnsi="Calibri"/>
                <w:bCs/>
                <w:color w:val="000000"/>
                <w:sz w:val="18"/>
                <w:lang w:eastAsia="fr-BE"/>
              </w:rPr>
              <w:t xml:space="preserve"> €</w:t>
            </w:r>
          </w:p>
        </w:tc>
        <w:tc>
          <w:tcPr>
            <w:tcW w:w="3820" w:type="dxa"/>
            <w:tcBorders>
              <w:top w:val="nil"/>
              <w:left w:val="nil"/>
              <w:bottom w:val="single" w:sz="8" w:space="0" w:color="auto"/>
              <w:right w:val="single" w:sz="8" w:space="0" w:color="auto"/>
            </w:tcBorders>
            <w:shd w:val="clear" w:color="auto" w:fill="auto"/>
            <w:vAlign w:val="center"/>
          </w:tcPr>
          <w:p w:rsidR="003D6DD4" w:rsidRPr="00CC1155" w:rsidRDefault="003D6DD4" w:rsidP="003B2B11">
            <w:pPr>
              <w:rPr>
                <w:rFonts w:ascii="Calibri" w:hAnsi="Calibri"/>
                <w:bCs/>
                <w:color w:val="000000"/>
                <w:sz w:val="18"/>
                <w:szCs w:val="24"/>
                <w:lang w:eastAsia="fr-BE"/>
              </w:rPr>
            </w:pPr>
          </w:p>
        </w:tc>
      </w:tr>
      <w:tr w:rsidR="003D6DD4" w:rsidRPr="00CC1155" w:rsidTr="003B2B11">
        <w:trPr>
          <w:trHeight w:val="6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3D6DD4" w:rsidRPr="00CC1155" w:rsidRDefault="003D6DD4" w:rsidP="003B2B11">
            <w:pPr>
              <w:rPr>
                <w:rFonts w:ascii="Calibri" w:hAnsi="Calibri"/>
                <w:b/>
                <w:bCs/>
                <w:color w:val="000000"/>
                <w:lang w:eastAsia="fr-BE"/>
              </w:rPr>
            </w:pPr>
            <w:r w:rsidRPr="00CC1155">
              <w:rPr>
                <w:rFonts w:ascii="Calibri" w:hAnsi="Calibri"/>
                <w:b/>
                <w:bCs/>
                <w:color w:val="000000"/>
                <w:lang w:eastAsia="fr-BE"/>
              </w:rPr>
              <w:t>Total recettes ordinaires  chapitre I</w:t>
            </w:r>
          </w:p>
        </w:tc>
        <w:tc>
          <w:tcPr>
            <w:tcW w:w="2066" w:type="dxa"/>
            <w:tcBorders>
              <w:top w:val="nil"/>
              <w:left w:val="nil"/>
              <w:bottom w:val="single" w:sz="8" w:space="0" w:color="auto"/>
              <w:right w:val="single" w:sz="8" w:space="0" w:color="auto"/>
            </w:tcBorders>
            <w:shd w:val="clear" w:color="auto" w:fill="auto"/>
            <w:vAlign w:val="center"/>
            <w:hideMark/>
          </w:tcPr>
          <w:p w:rsidR="003D6DD4" w:rsidRPr="00CC1155" w:rsidRDefault="003D6DD4" w:rsidP="003B2B11">
            <w:pPr>
              <w:jc w:val="right"/>
              <w:rPr>
                <w:rFonts w:ascii="Calibri" w:hAnsi="Calibri"/>
                <w:b/>
                <w:bCs/>
                <w:color w:val="000000"/>
                <w:lang w:eastAsia="fr-BE"/>
              </w:rPr>
            </w:pPr>
            <w:r>
              <w:rPr>
                <w:rFonts w:ascii="Calibri" w:hAnsi="Calibri"/>
                <w:b/>
                <w:bCs/>
                <w:color w:val="000000"/>
                <w:lang w:eastAsia="fr-BE"/>
              </w:rPr>
              <w:t>728,00</w:t>
            </w:r>
            <w:r w:rsidRPr="00CC1155">
              <w:rPr>
                <w:rFonts w:ascii="Calibri" w:hAnsi="Calibri"/>
                <w:b/>
                <w:bCs/>
                <w:color w:val="000000"/>
                <w:lang w:eastAsia="fr-BE"/>
              </w:rPr>
              <w:t xml:space="preserve"> €</w:t>
            </w:r>
          </w:p>
        </w:tc>
        <w:tc>
          <w:tcPr>
            <w:tcW w:w="3820" w:type="dxa"/>
            <w:tcBorders>
              <w:top w:val="nil"/>
              <w:left w:val="nil"/>
              <w:bottom w:val="single" w:sz="8" w:space="0" w:color="auto"/>
              <w:right w:val="single" w:sz="8" w:space="0" w:color="auto"/>
            </w:tcBorders>
            <w:shd w:val="clear" w:color="auto" w:fill="auto"/>
            <w:vAlign w:val="center"/>
            <w:hideMark/>
          </w:tcPr>
          <w:p w:rsidR="003D6DD4" w:rsidRPr="00CC1155" w:rsidRDefault="003D6DD4" w:rsidP="003B2B11">
            <w:pPr>
              <w:rPr>
                <w:rFonts w:ascii="Calibri" w:hAnsi="Calibri"/>
                <w:b/>
                <w:bCs/>
                <w:color w:val="000000"/>
                <w:sz w:val="24"/>
                <w:szCs w:val="24"/>
                <w:lang w:eastAsia="fr-BE"/>
              </w:rPr>
            </w:pPr>
            <w:r w:rsidRPr="00CC1155">
              <w:rPr>
                <w:rFonts w:ascii="Calibri" w:hAnsi="Calibri"/>
                <w:b/>
                <w:bCs/>
                <w:color w:val="000000"/>
                <w:sz w:val="24"/>
                <w:szCs w:val="24"/>
                <w:lang w:eastAsia="fr-BE"/>
              </w:rPr>
              <w:t> </w:t>
            </w:r>
          </w:p>
        </w:tc>
      </w:tr>
      <w:tr w:rsidR="003D6DD4" w:rsidRPr="00CC1155" w:rsidTr="003B2B11">
        <w:trPr>
          <w:trHeight w:val="615"/>
        </w:trPr>
        <w:tc>
          <w:tcPr>
            <w:tcW w:w="2694" w:type="dxa"/>
            <w:tcBorders>
              <w:top w:val="nil"/>
              <w:left w:val="single" w:sz="8" w:space="0" w:color="auto"/>
              <w:bottom w:val="single" w:sz="8" w:space="0" w:color="auto"/>
              <w:right w:val="single" w:sz="8" w:space="0" w:color="auto"/>
            </w:tcBorders>
            <w:shd w:val="clear" w:color="auto" w:fill="auto"/>
            <w:vAlign w:val="center"/>
          </w:tcPr>
          <w:p w:rsidR="003D6DD4" w:rsidRPr="002C7750" w:rsidRDefault="003D6DD4" w:rsidP="003B2B11">
            <w:pPr>
              <w:jc w:val="center"/>
              <w:rPr>
                <w:rFonts w:ascii="Calibri" w:hAnsi="Calibri"/>
                <w:bCs/>
                <w:color w:val="000000"/>
                <w:lang w:eastAsia="fr-BE"/>
              </w:rPr>
            </w:pPr>
            <w:r>
              <w:rPr>
                <w:rFonts w:ascii="Calibri" w:hAnsi="Calibri"/>
                <w:bCs/>
                <w:color w:val="000000"/>
                <w:lang w:eastAsia="fr-BE"/>
              </w:rPr>
              <w:t>Total général recettes</w:t>
            </w:r>
          </w:p>
        </w:tc>
        <w:tc>
          <w:tcPr>
            <w:tcW w:w="2066" w:type="dxa"/>
            <w:tcBorders>
              <w:top w:val="nil"/>
              <w:left w:val="nil"/>
              <w:bottom w:val="single" w:sz="8" w:space="0" w:color="auto"/>
              <w:right w:val="single" w:sz="8" w:space="0" w:color="auto"/>
            </w:tcBorders>
            <w:shd w:val="clear" w:color="auto" w:fill="auto"/>
            <w:vAlign w:val="center"/>
          </w:tcPr>
          <w:p w:rsidR="003D6DD4" w:rsidRDefault="003D6DD4" w:rsidP="003B2B11">
            <w:pPr>
              <w:jc w:val="right"/>
              <w:rPr>
                <w:rFonts w:ascii="Calibri" w:hAnsi="Calibri"/>
                <w:b/>
                <w:bCs/>
                <w:color w:val="000000"/>
                <w:lang w:eastAsia="fr-BE"/>
              </w:rPr>
            </w:pPr>
            <w:r>
              <w:rPr>
                <w:rFonts w:ascii="Calibri" w:hAnsi="Calibri"/>
                <w:b/>
                <w:bCs/>
                <w:color w:val="000000"/>
                <w:lang w:eastAsia="fr-BE"/>
              </w:rPr>
              <w:t>6.656,08 €</w:t>
            </w:r>
          </w:p>
        </w:tc>
        <w:tc>
          <w:tcPr>
            <w:tcW w:w="3820" w:type="dxa"/>
            <w:tcBorders>
              <w:top w:val="nil"/>
              <w:left w:val="nil"/>
              <w:bottom w:val="single" w:sz="8" w:space="0" w:color="auto"/>
              <w:right w:val="single" w:sz="8" w:space="0" w:color="auto"/>
            </w:tcBorders>
            <w:shd w:val="clear" w:color="auto" w:fill="auto"/>
            <w:vAlign w:val="center"/>
          </w:tcPr>
          <w:p w:rsidR="003D6DD4" w:rsidRPr="00CC1155" w:rsidRDefault="003D6DD4" w:rsidP="003B2B11">
            <w:pPr>
              <w:rPr>
                <w:rFonts w:ascii="Calibri" w:hAnsi="Calibri"/>
                <w:b/>
                <w:bCs/>
                <w:color w:val="000000"/>
                <w:sz w:val="24"/>
                <w:szCs w:val="24"/>
                <w:lang w:eastAsia="fr-BE"/>
              </w:rPr>
            </w:pPr>
          </w:p>
        </w:tc>
      </w:tr>
      <w:tr w:rsidR="003D6DD4" w:rsidRPr="00CC1155" w:rsidTr="003B2B11">
        <w:trPr>
          <w:trHeight w:val="6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3D6DD4" w:rsidRPr="00CC1155" w:rsidRDefault="003D6DD4" w:rsidP="003B2B11">
            <w:pPr>
              <w:rPr>
                <w:rFonts w:ascii="Calibri" w:hAnsi="Calibri"/>
                <w:b/>
                <w:bCs/>
                <w:color w:val="000000"/>
                <w:lang w:eastAsia="fr-BE"/>
              </w:rPr>
            </w:pPr>
            <w:r>
              <w:rPr>
                <w:rFonts w:ascii="Calibri" w:hAnsi="Calibri"/>
                <w:b/>
                <w:bCs/>
                <w:color w:val="000000"/>
                <w:lang w:eastAsia="fr-BE"/>
              </w:rPr>
              <w:t>Total général dépenses</w:t>
            </w:r>
          </w:p>
        </w:tc>
        <w:tc>
          <w:tcPr>
            <w:tcW w:w="2066" w:type="dxa"/>
            <w:tcBorders>
              <w:top w:val="nil"/>
              <w:left w:val="nil"/>
              <w:bottom w:val="single" w:sz="8" w:space="0" w:color="auto"/>
              <w:right w:val="single" w:sz="8" w:space="0" w:color="auto"/>
            </w:tcBorders>
            <w:shd w:val="clear" w:color="auto" w:fill="auto"/>
            <w:vAlign w:val="center"/>
            <w:hideMark/>
          </w:tcPr>
          <w:p w:rsidR="003D6DD4" w:rsidRPr="00CC1155" w:rsidRDefault="003D6DD4" w:rsidP="003B2B11">
            <w:pPr>
              <w:jc w:val="right"/>
              <w:rPr>
                <w:rFonts w:ascii="Calibri" w:hAnsi="Calibri"/>
                <w:b/>
                <w:bCs/>
                <w:color w:val="000000"/>
                <w:lang w:eastAsia="fr-BE"/>
              </w:rPr>
            </w:pPr>
            <w:r>
              <w:rPr>
                <w:rFonts w:ascii="Calibri" w:hAnsi="Calibri"/>
                <w:b/>
                <w:bCs/>
                <w:color w:val="000000"/>
                <w:lang w:eastAsia="fr-BE"/>
              </w:rPr>
              <w:t>6.536,08</w:t>
            </w:r>
            <w:r w:rsidRPr="00CC1155">
              <w:rPr>
                <w:rFonts w:ascii="Calibri" w:hAnsi="Calibri"/>
                <w:b/>
                <w:bCs/>
                <w:color w:val="000000"/>
                <w:lang w:eastAsia="fr-BE"/>
              </w:rPr>
              <w:t xml:space="preserve"> €</w:t>
            </w:r>
          </w:p>
        </w:tc>
        <w:tc>
          <w:tcPr>
            <w:tcW w:w="3820" w:type="dxa"/>
            <w:tcBorders>
              <w:top w:val="nil"/>
              <w:left w:val="nil"/>
              <w:bottom w:val="single" w:sz="8" w:space="0" w:color="auto"/>
              <w:right w:val="single" w:sz="8" w:space="0" w:color="auto"/>
            </w:tcBorders>
            <w:shd w:val="clear" w:color="auto" w:fill="auto"/>
            <w:vAlign w:val="center"/>
            <w:hideMark/>
          </w:tcPr>
          <w:p w:rsidR="003D6DD4" w:rsidRPr="00CC1155" w:rsidRDefault="003D6DD4" w:rsidP="003B2B11">
            <w:pPr>
              <w:rPr>
                <w:rFonts w:ascii="Calibri" w:hAnsi="Calibri"/>
                <w:b/>
                <w:bCs/>
                <w:color w:val="000000"/>
                <w:sz w:val="24"/>
                <w:szCs w:val="24"/>
                <w:lang w:eastAsia="fr-BE"/>
              </w:rPr>
            </w:pPr>
            <w:r w:rsidRPr="00CC1155">
              <w:rPr>
                <w:rFonts w:ascii="Calibri" w:hAnsi="Calibri"/>
                <w:b/>
                <w:bCs/>
                <w:color w:val="000000"/>
                <w:sz w:val="24"/>
                <w:szCs w:val="24"/>
                <w:lang w:eastAsia="fr-BE"/>
              </w:rPr>
              <w:t> </w:t>
            </w:r>
          </w:p>
        </w:tc>
      </w:tr>
      <w:tr w:rsidR="003D6DD4" w:rsidRPr="00CC1155" w:rsidTr="003B2B11">
        <w:trPr>
          <w:trHeight w:val="615"/>
        </w:trPr>
        <w:tc>
          <w:tcPr>
            <w:tcW w:w="2694" w:type="dxa"/>
            <w:tcBorders>
              <w:top w:val="nil"/>
              <w:left w:val="single" w:sz="8" w:space="0" w:color="auto"/>
              <w:bottom w:val="single" w:sz="8" w:space="0" w:color="auto"/>
              <w:right w:val="single" w:sz="8" w:space="0" w:color="auto"/>
            </w:tcBorders>
            <w:shd w:val="clear" w:color="auto" w:fill="auto"/>
            <w:vAlign w:val="center"/>
          </w:tcPr>
          <w:p w:rsidR="003D6DD4" w:rsidRPr="00CC1155" w:rsidRDefault="003D6DD4" w:rsidP="003B2B11">
            <w:pPr>
              <w:rPr>
                <w:rFonts w:ascii="Calibri" w:hAnsi="Calibri"/>
                <w:b/>
                <w:bCs/>
                <w:color w:val="000000"/>
                <w:lang w:eastAsia="fr-BE"/>
              </w:rPr>
            </w:pPr>
            <w:r>
              <w:rPr>
                <w:rFonts w:ascii="Calibri" w:hAnsi="Calibri"/>
                <w:b/>
                <w:bCs/>
                <w:color w:val="000000"/>
                <w:lang w:eastAsia="fr-BE"/>
              </w:rPr>
              <w:t>Excédent</w:t>
            </w:r>
          </w:p>
        </w:tc>
        <w:tc>
          <w:tcPr>
            <w:tcW w:w="2066" w:type="dxa"/>
            <w:tcBorders>
              <w:top w:val="nil"/>
              <w:left w:val="nil"/>
              <w:bottom w:val="single" w:sz="8" w:space="0" w:color="auto"/>
              <w:right w:val="single" w:sz="8" w:space="0" w:color="auto"/>
            </w:tcBorders>
            <w:shd w:val="clear" w:color="auto" w:fill="auto"/>
            <w:vAlign w:val="center"/>
          </w:tcPr>
          <w:p w:rsidR="003D6DD4" w:rsidRPr="00CC1155" w:rsidRDefault="003D6DD4" w:rsidP="003B2B11">
            <w:pPr>
              <w:jc w:val="right"/>
              <w:rPr>
                <w:rFonts w:ascii="Calibri" w:hAnsi="Calibri"/>
                <w:b/>
                <w:bCs/>
                <w:color w:val="000000"/>
                <w:lang w:eastAsia="fr-BE"/>
              </w:rPr>
            </w:pPr>
            <w:r>
              <w:rPr>
                <w:rFonts w:ascii="Calibri" w:hAnsi="Calibri"/>
                <w:b/>
                <w:bCs/>
                <w:color w:val="000000"/>
                <w:lang w:eastAsia="fr-BE"/>
              </w:rPr>
              <w:t>120,00</w:t>
            </w:r>
            <w:r w:rsidRPr="00CC1155">
              <w:rPr>
                <w:rFonts w:ascii="Calibri" w:hAnsi="Calibri"/>
                <w:b/>
                <w:bCs/>
                <w:color w:val="000000"/>
                <w:lang w:eastAsia="fr-BE"/>
              </w:rPr>
              <w:t xml:space="preserve"> €</w:t>
            </w:r>
          </w:p>
        </w:tc>
        <w:tc>
          <w:tcPr>
            <w:tcW w:w="3820" w:type="dxa"/>
            <w:tcBorders>
              <w:top w:val="nil"/>
              <w:left w:val="nil"/>
              <w:bottom w:val="single" w:sz="8" w:space="0" w:color="auto"/>
              <w:right w:val="single" w:sz="8" w:space="0" w:color="auto"/>
            </w:tcBorders>
            <w:shd w:val="clear" w:color="auto" w:fill="auto"/>
            <w:vAlign w:val="center"/>
          </w:tcPr>
          <w:p w:rsidR="003D6DD4" w:rsidRPr="00CC1155" w:rsidRDefault="003D6DD4" w:rsidP="003B2B11">
            <w:pPr>
              <w:rPr>
                <w:rFonts w:ascii="Calibri" w:hAnsi="Calibri"/>
                <w:b/>
                <w:bCs/>
                <w:color w:val="000000"/>
                <w:sz w:val="24"/>
                <w:szCs w:val="24"/>
                <w:lang w:eastAsia="fr-BE"/>
              </w:rPr>
            </w:pPr>
          </w:p>
        </w:tc>
      </w:tr>
    </w:tbl>
    <w:p w:rsidR="003D6DD4" w:rsidRPr="003D6DD4" w:rsidRDefault="003D6DD4" w:rsidP="003D6DD4">
      <w:pPr>
        <w:pStyle w:val="Paragraphedeliste"/>
        <w:spacing w:before="100" w:beforeAutospacing="1"/>
        <w:rPr>
          <w:sz w:val="18"/>
        </w:rPr>
      </w:pPr>
    </w:p>
    <w:p w:rsidR="001A1FC0" w:rsidRDefault="001A1FC0" w:rsidP="001A1FC0">
      <w:pPr>
        <w:tabs>
          <w:tab w:val="left" w:pos="3870"/>
        </w:tabs>
        <w:jc w:val="both"/>
        <w:rPr>
          <w:rFonts w:ascii="Arial" w:hAnsi="Arial" w:cs="Arial"/>
        </w:rPr>
      </w:pPr>
    </w:p>
    <w:p w:rsidR="001A1FC0" w:rsidRDefault="001A1FC0" w:rsidP="002A7CF0">
      <w:pPr>
        <w:rPr>
          <w:sz w:val="24"/>
          <w:szCs w:val="24"/>
        </w:rPr>
      </w:pPr>
    </w:p>
    <w:p w:rsidR="00D17C14" w:rsidRPr="00034F88" w:rsidRDefault="00D17C14" w:rsidP="002A7CF0">
      <w:pPr>
        <w:rPr>
          <w:sz w:val="24"/>
          <w:szCs w:val="24"/>
        </w:rPr>
      </w:pPr>
    </w:p>
    <w:p w:rsidR="002A7CF0" w:rsidRPr="001A1FC0" w:rsidRDefault="002A7CF0" w:rsidP="002A7CF0">
      <w:pPr>
        <w:rPr>
          <w:b/>
          <w:sz w:val="24"/>
          <w:szCs w:val="24"/>
        </w:rPr>
      </w:pPr>
      <w:r w:rsidRPr="001A1FC0">
        <w:rPr>
          <w:b/>
          <w:sz w:val="24"/>
          <w:szCs w:val="24"/>
        </w:rPr>
        <w:lastRenderedPageBreak/>
        <w:t>13.</w:t>
      </w:r>
    </w:p>
    <w:p w:rsidR="002A7CF0" w:rsidRPr="001A1FC0" w:rsidRDefault="002A7CF0" w:rsidP="002A7CF0">
      <w:pPr>
        <w:rPr>
          <w:b/>
          <w:sz w:val="24"/>
          <w:szCs w:val="24"/>
        </w:rPr>
      </w:pPr>
      <w:r w:rsidRPr="001A1FC0">
        <w:rPr>
          <w:b/>
          <w:sz w:val="24"/>
          <w:szCs w:val="24"/>
        </w:rPr>
        <w:t>Fabrique d’Eglise de CETTURU</w:t>
      </w:r>
    </w:p>
    <w:p w:rsidR="002A7CF0" w:rsidRPr="001A1FC0" w:rsidRDefault="002A7CF0" w:rsidP="002A7CF0">
      <w:pPr>
        <w:rPr>
          <w:b/>
          <w:sz w:val="24"/>
          <w:szCs w:val="24"/>
        </w:rPr>
      </w:pPr>
      <w:r w:rsidRPr="001A1FC0">
        <w:rPr>
          <w:b/>
          <w:sz w:val="24"/>
          <w:szCs w:val="24"/>
        </w:rPr>
        <w:t>Budget 2020</w:t>
      </w:r>
    </w:p>
    <w:p w:rsidR="002A7CF0" w:rsidRPr="001A1FC0" w:rsidRDefault="002A7CF0" w:rsidP="002A7CF0">
      <w:pPr>
        <w:rPr>
          <w:b/>
          <w:sz w:val="24"/>
          <w:szCs w:val="24"/>
        </w:rPr>
      </w:pPr>
      <w:r w:rsidRPr="001A1FC0">
        <w:rPr>
          <w:b/>
          <w:sz w:val="24"/>
          <w:szCs w:val="24"/>
        </w:rPr>
        <w:t>Examen et approbation.</w:t>
      </w:r>
    </w:p>
    <w:p w:rsidR="002A7CF0" w:rsidRDefault="002A7CF0" w:rsidP="002A7CF0">
      <w:pPr>
        <w:rPr>
          <w:sz w:val="24"/>
          <w:szCs w:val="24"/>
        </w:rPr>
      </w:pPr>
    </w:p>
    <w:p w:rsidR="007F3DA1" w:rsidRPr="007F3DA1" w:rsidRDefault="007F3DA1" w:rsidP="007F3DA1">
      <w:pPr>
        <w:jc w:val="both"/>
        <w:rPr>
          <w:sz w:val="24"/>
          <w:szCs w:val="24"/>
        </w:rPr>
      </w:pPr>
      <w:r w:rsidRPr="007F3DA1">
        <w:rPr>
          <w:sz w:val="24"/>
          <w:szCs w:val="24"/>
        </w:rPr>
        <w:t>Vu la Constitution, les articles 41 et 162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la loi spéciale de réformes institutionnelles du 8 août 1980 ; l’article 6, §1</w:t>
      </w:r>
      <w:r w:rsidRPr="007F3DA1">
        <w:rPr>
          <w:sz w:val="24"/>
          <w:szCs w:val="24"/>
          <w:vertAlign w:val="superscript"/>
        </w:rPr>
        <w:t>er</w:t>
      </w:r>
      <w:r w:rsidRPr="007F3DA1">
        <w:rPr>
          <w:sz w:val="24"/>
          <w:szCs w:val="24"/>
        </w:rPr>
        <w:t>, VIII, 6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le Code de la démocratie locale et de la décentralisation;</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le décret impérial du 30 décembre 1809 concernant les Fabriques des églises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la loi du 4 mars 1870 sur le temporel des cultes, telle que modifiée par le décret du 13 mars 2014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le budget de la fabrique d’église de Cetturu, pour l’exercice 2020, voté en séance du Conseil de fabrique le 29 octobre 2019 et parvenu complet à l’autorité de tutelle le 31 octobre 2019 ;</w:t>
      </w:r>
    </w:p>
    <w:p w:rsidR="007F3DA1" w:rsidRPr="007F3DA1" w:rsidRDefault="007F3DA1" w:rsidP="007F3DA1">
      <w:pPr>
        <w:jc w:val="both"/>
        <w:rPr>
          <w:b/>
          <w:color w:val="FF0000"/>
          <w:sz w:val="24"/>
          <w:szCs w:val="24"/>
        </w:rPr>
      </w:pPr>
    </w:p>
    <w:p w:rsidR="007F3DA1" w:rsidRPr="007F3DA1" w:rsidRDefault="007F3DA1" w:rsidP="007F3DA1">
      <w:pPr>
        <w:jc w:val="both"/>
        <w:rPr>
          <w:sz w:val="24"/>
          <w:szCs w:val="24"/>
        </w:rPr>
      </w:pPr>
      <w:r w:rsidRPr="007F3DA1">
        <w:rPr>
          <w:sz w:val="24"/>
          <w:szCs w:val="24"/>
        </w:rPr>
        <w:t xml:space="preserve">Vu la décision du 07 novembre 2019 reçue le 12 novembre 2019 par laquelle l’organe représentatif du culte approuve l’acte susvisé ; </w:t>
      </w:r>
    </w:p>
    <w:p w:rsidR="007F3DA1" w:rsidRPr="007F3DA1" w:rsidRDefault="007F3DA1" w:rsidP="007F3DA1">
      <w:pPr>
        <w:jc w:val="both"/>
        <w:rPr>
          <w:sz w:val="24"/>
          <w:szCs w:val="24"/>
        </w:rPr>
      </w:pPr>
    </w:p>
    <w:p w:rsidR="007F3DA1" w:rsidRPr="007F3DA1" w:rsidRDefault="007F3DA1" w:rsidP="007F3DA1">
      <w:pPr>
        <w:rPr>
          <w:bCs/>
          <w:sz w:val="24"/>
          <w:szCs w:val="24"/>
        </w:rPr>
      </w:pPr>
      <w:r w:rsidRPr="007F3DA1">
        <w:rPr>
          <w:bCs/>
          <w:sz w:val="24"/>
          <w:szCs w:val="24"/>
        </w:rPr>
        <w:t>Considérant que le dossier, objet de la présente décision, avec impact financier inférieur à 22.000 euros a été tenu à disposition du Receveur régional (Directeur financier) afin de lui permettre le cas échéant, d’émettre son avis d’initiative conformément à l’article L1122-40, 4° du CDLD.</w:t>
      </w:r>
    </w:p>
    <w:p w:rsidR="007F3DA1" w:rsidRPr="007F3DA1" w:rsidRDefault="007F3DA1" w:rsidP="007F3DA1">
      <w:pPr>
        <w:jc w:val="both"/>
        <w:rPr>
          <w:sz w:val="24"/>
          <w:szCs w:val="24"/>
        </w:rPr>
      </w:pPr>
      <w:r w:rsidRPr="007F3DA1">
        <w:rPr>
          <w:sz w:val="24"/>
          <w:szCs w:val="24"/>
        </w:rPr>
        <w:t>Vu l’avis favorable du Receveur régional remis en date du 29 novembre 2019.</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Sur proposition du Collège communal et après en avoir délibéré en séance publique,</w:t>
      </w:r>
    </w:p>
    <w:p w:rsidR="007F3DA1" w:rsidRPr="007F3DA1" w:rsidRDefault="007F3DA1" w:rsidP="007F3DA1">
      <w:pPr>
        <w:jc w:val="both"/>
        <w:rPr>
          <w:sz w:val="24"/>
          <w:szCs w:val="24"/>
        </w:rPr>
      </w:pPr>
    </w:p>
    <w:p w:rsidR="007F3DA1" w:rsidRPr="007F3DA1" w:rsidRDefault="007F3DA1" w:rsidP="007F3DA1">
      <w:pPr>
        <w:rPr>
          <w:sz w:val="24"/>
          <w:szCs w:val="24"/>
        </w:rPr>
      </w:pPr>
      <w:r w:rsidRPr="007F3DA1">
        <w:rPr>
          <w:sz w:val="24"/>
          <w:szCs w:val="24"/>
        </w:rPr>
        <w:t>Par  17  oui, pour 0  abstention et 0 non,</w:t>
      </w:r>
    </w:p>
    <w:p w:rsidR="007F3DA1" w:rsidRPr="007F3DA1" w:rsidRDefault="007F3DA1" w:rsidP="007F3DA1">
      <w:pPr>
        <w:rPr>
          <w:sz w:val="24"/>
          <w:szCs w:val="24"/>
        </w:rPr>
      </w:pPr>
      <w:r w:rsidRPr="007F3DA1">
        <w:rPr>
          <w:sz w:val="24"/>
          <w:szCs w:val="24"/>
        </w:rPr>
        <w:t>ARRETE :</w:t>
      </w:r>
    </w:p>
    <w:p w:rsidR="007F3DA1" w:rsidRPr="007F3DA1" w:rsidRDefault="007F3DA1" w:rsidP="007F3DA1">
      <w:pPr>
        <w:jc w:val="both"/>
        <w:rPr>
          <w:rFonts w:eastAsia="Calibri"/>
          <w:sz w:val="24"/>
          <w:szCs w:val="24"/>
        </w:rPr>
      </w:pPr>
    </w:p>
    <w:p w:rsidR="007F3DA1" w:rsidRPr="007F3DA1" w:rsidRDefault="007F3DA1" w:rsidP="007F3DA1">
      <w:pPr>
        <w:jc w:val="both"/>
        <w:rPr>
          <w:rFonts w:eastAsia="Calibri"/>
          <w:sz w:val="24"/>
          <w:szCs w:val="24"/>
        </w:rPr>
      </w:pPr>
      <w:r w:rsidRPr="007F3DA1">
        <w:rPr>
          <w:rFonts w:eastAsia="Calibri"/>
          <w:sz w:val="24"/>
          <w:szCs w:val="24"/>
        </w:rPr>
        <w:t>Article 1</w:t>
      </w:r>
      <w:r w:rsidRPr="007F3DA1">
        <w:rPr>
          <w:rFonts w:eastAsia="Calibri"/>
          <w:sz w:val="24"/>
          <w:szCs w:val="24"/>
          <w:vertAlign w:val="superscript"/>
        </w:rPr>
        <w:t>er</w:t>
      </w:r>
      <w:r w:rsidRPr="007F3DA1">
        <w:rPr>
          <w:rFonts w:eastAsia="Calibri"/>
          <w:sz w:val="24"/>
          <w:szCs w:val="24"/>
        </w:rPr>
        <w:t xml:space="preserve"> : Le </w:t>
      </w:r>
      <w:r w:rsidRPr="007F3DA1">
        <w:rPr>
          <w:sz w:val="24"/>
          <w:szCs w:val="24"/>
        </w:rPr>
        <w:t>budget</w:t>
      </w:r>
      <w:r w:rsidRPr="007F3DA1">
        <w:rPr>
          <w:rFonts w:eastAsia="Calibri"/>
          <w:sz w:val="24"/>
          <w:szCs w:val="24"/>
        </w:rPr>
        <w:t xml:space="preserve"> </w:t>
      </w:r>
      <w:r w:rsidRPr="007F3DA1">
        <w:rPr>
          <w:sz w:val="24"/>
          <w:szCs w:val="24"/>
        </w:rPr>
        <w:t>de la fabrique d’église de Cetturu, pour l’exercice 2020, voté en séance du Conseil de fabrique du 29 octobre 2019, est approuvé comme suit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Ce budget se présente de la manière suivante :</w:t>
      </w:r>
    </w:p>
    <w:p w:rsidR="007F3DA1" w:rsidRPr="007F3DA1" w:rsidRDefault="007F3DA1" w:rsidP="007F3DA1">
      <w:pPr>
        <w:jc w:val="both"/>
        <w:rPr>
          <w:sz w:val="24"/>
          <w:szCs w:val="24"/>
        </w:rPr>
      </w:pPr>
    </w:p>
    <w:tbl>
      <w:tblPr>
        <w:tblStyle w:val="Grilledutableau"/>
        <w:tblW w:w="0" w:type="auto"/>
        <w:tblInd w:w="108" w:type="dxa"/>
        <w:tblLook w:val="04A0" w:firstRow="1" w:lastRow="0" w:firstColumn="1" w:lastColumn="0" w:noHBand="0" w:noVBand="1"/>
      </w:tblPr>
      <w:tblGrid>
        <w:gridCol w:w="7230"/>
        <w:gridCol w:w="1874"/>
      </w:tblGrid>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Recettes ordinaires totales</w:t>
            </w:r>
          </w:p>
        </w:tc>
        <w:tc>
          <w:tcPr>
            <w:tcW w:w="1874" w:type="dxa"/>
            <w:shd w:val="clear" w:color="auto" w:fill="auto"/>
          </w:tcPr>
          <w:p w:rsidR="007F3DA1" w:rsidRPr="007F3DA1" w:rsidRDefault="007F3DA1" w:rsidP="00454D0D">
            <w:pPr>
              <w:jc w:val="center"/>
              <w:rPr>
                <w:rFonts w:ascii="Times New Roman" w:hAnsi="Times New Roman" w:cs="Times New Roman"/>
                <w:sz w:val="24"/>
                <w:szCs w:val="24"/>
              </w:rPr>
            </w:pPr>
            <w:r w:rsidRPr="007F3DA1">
              <w:rPr>
                <w:rFonts w:ascii="Times New Roman" w:hAnsi="Times New Roman" w:cs="Times New Roman"/>
                <w:sz w:val="24"/>
                <w:szCs w:val="24"/>
              </w:rPr>
              <w:t xml:space="preserve">          2.431,58 (€)</w:t>
            </w:r>
          </w:p>
        </w:tc>
      </w:tr>
      <w:tr w:rsidR="007F3DA1" w:rsidRPr="007F3DA1" w:rsidTr="00454D0D">
        <w:tc>
          <w:tcPr>
            <w:tcW w:w="7230" w:type="dxa"/>
            <w:shd w:val="clear" w:color="auto" w:fill="auto"/>
          </w:tcPr>
          <w:p w:rsidR="007F3DA1" w:rsidRPr="007F3DA1" w:rsidRDefault="007F3DA1" w:rsidP="007F3DA1">
            <w:pPr>
              <w:pStyle w:val="Paragraphedeliste"/>
              <w:numPr>
                <w:ilvl w:val="0"/>
                <w:numId w:val="3"/>
              </w:numPr>
              <w:spacing w:after="0" w:line="240" w:lineRule="auto"/>
              <w:jc w:val="both"/>
              <w:rPr>
                <w:rFonts w:ascii="Times New Roman" w:hAnsi="Times New Roman" w:cs="Times New Roman"/>
                <w:sz w:val="24"/>
                <w:szCs w:val="24"/>
              </w:rPr>
            </w:pPr>
            <w:r w:rsidRPr="007F3DA1">
              <w:rPr>
                <w:rFonts w:ascii="Times New Roman" w:hAnsi="Times New Roman" w:cs="Times New Roman"/>
                <w:sz w:val="24"/>
                <w:szCs w:val="24"/>
              </w:rPr>
              <w:t>dont une intervention communale ordinaire de :</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 xml:space="preserve">  1.983,41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Recettes extraordinaires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2.528,37 (€)</w:t>
            </w:r>
          </w:p>
        </w:tc>
      </w:tr>
      <w:tr w:rsidR="007F3DA1" w:rsidRPr="007F3DA1" w:rsidTr="00454D0D">
        <w:tc>
          <w:tcPr>
            <w:tcW w:w="7230" w:type="dxa"/>
            <w:shd w:val="clear" w:color="auto" w:fill="auto"/>
          </w:tcPr>
          <w:p w:rsidR="007F3DA1" w:rsidRPr="007F3DA1" w:rsidRDefault="007F3DA1" w:rsidP="007F3DA1">
            <w:pPr>
              <w:pStyle w:val="Paragraphedeliste"/>
              <w:numPr>
                <w:ilvl w:val="0"/>
                <w:numId w:val="3"/>
              </w:numPr>
              <w:spacing w:after="0" w:line="240" w:lineRule="auto"/>
              <w:jc w:val="both"/>
              <w:rPr>
                <w:rFonts w:ascii="Times New Roman" w:hAnsi="Times New Roman" w:cs="Times New Roman"/>
                <w:sz w:val="24"/>
                <w:szCs w:val="24"/>
              </w:rPr>
            </w:pPr>
            <w:r w:rsidRPr="007F3DA1">
              <w:rPr>
                <w:rFonts w:ascii="Times New Roman" w:hAnsi="Times New Roman" w:cs="Times New Roman"/>
                <w:sz w:val="24"/>
                <w:szCs w:val="24"/>
              </w:rPr>
              <w:t>dont une intervention communale extraordinaire de :</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0,00 (€)</w:t>
            </w:r>
          </w:p>
        </w:tc>
      </w:tr>
      <w:tr w:rsidR="007F3DA1" w:rsidRPr="007F3DA1" w:rsidTr="00454D0D">
        <w:tc>
          <w:tcPr>
            <w:tcW w:w="7230" w:type="dxa"/>
            <w:shd w:val="clear" w:color="auto" w:fill="auto"/>
          </w:tcPr>
          <w:p w:rsidR="007F3DA1" w:rsidRPr="007F3DA1" w:rsidRDefault="007F3DA1" w:rsidP="007F3DA1">
            <w:pPr>
              <w:pStyle w:val="Paragraphedeliste"/>
              <w:numPr>
                <w:ilvl w:val="0"/>
                <w:numId w:val="3"/>
              </w:numPr>
              <w:spacing w:after="0" w:line="240" w:lineRule="auto"/>
              <w:jc w:val="both"/>
              <w:rPr>
                <w:rFonts w:ascii="Times New Roman" w:hAnsi="Times New Roman" w:cs="Times New Roman"/>
                <w:sz w:val="24"/>
                <w:szCs w:val="24"/>
              </w:rPr>
            </w:pPr>
            <w:r w:rsidRPr="007F3DA1">
              <w:rPr>
                <w:rFonts w:ascii="Times New Roman" w:hAnsi="Times New Roman" w:cs="Times New Roman"/>
                <w:sz w:val="24"/>
                <w:szCs w:val="24"/>
              </w:rPr>
              <w:t>dont un boni présumé de l’exercice précédent de :</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2.528,37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Dépenses ordinaires du chapitre I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3.280,00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Dépenses ordinaires du chapitre II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1.679,95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Dépenses extraordinaires du chapitre II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0,00 (€)</w:t>
            </w:r>
          </w:p>
        </w:tc>
      </w:tr>
      <w:tr w:rsidR="007F3DA1" w:rsidRPr="007F3DA1" w:rsidTr="00454D0D">
        <w:tc>
          <w:tcPr>
            <w:tcW w:w="7230" w:type="dxa"/>
            <w:shd w:val="clear" w:color="auto" w:fill="auto"/>
          </w:tcPr>
          <w:p w:rsidR="007F3DA1" w:rsidRPr="007F3DA1" w:rsidRDefault="007F3DA1" w:rsidP="007F3DA1">
            <w:pPr>
              <w:pStyle w:val="Paragraphedeliste"/>
              <w:numPr>
                <w:ilvl w:val="0"/>
                <w:numId w:val="3"/>
              </w:numPr>
              <w:spacing w:after="0" w:line="240" w:lineRule="auto"/>
              <w:jc w:val="both"/>
              <w:rPr>
                <w:rFonts w:ascii="Times New Roman" w:hAnsi="Times New Roman" w:cs="Times New Roman"/>
                <w:sz w:val="24"/>
                <w:szCs w:val="24"/>
              </w:rPr>
            </w:pPr>
            <w:r w:rsidRPr="007F3DA1">
              <w:rPr>
                <w:rFonts w:ascii="Times New Roman" w:hAnsi="Times New Roman" w:cs="Times New Roman"/>
                <w:sz w:val="24"/>
                <w:szCs w:val="24"/>
              </w:rPr>
              <w:t>dont un mali comptable de l’exercice précédent de :</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0,00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Recettes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4.959,95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Dépenses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4.959,95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Résultat comptable</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0,00 (€)</w:t>
            </w:r>
          </w:p>
        </w:tc>
      </w:tr>
    </w:tbl>
    <w:p w:rsidR="007F3DA1" w:rsidRPr="007F3DA1" w:rsidRDefault="007F3DA1" w:rsidP="007F3DA1">
      <w:pPr>
        <w:jc w:val="both"/>
        <w:rPr>
          <w:rFonts w:eastAsia="Calibri"/>
          <w:sz w:val="24"/>
          <w:szCs w:val="24"/>
        </w:rPr>
      </w:pPr>
    </w:p>
    <w:p w:rsidR="007F3DA1" w:rsidRPr="007F3DA1" w:rsidRDefault="007F3DA1" w:rsidP="007F3DA1">
      <w:pPr>
        <w:jc w:val="both"/>
        <w:rPr>
          <w:sz w:val="24"/>
          <w:szCs w:val="24"/>
        </w:rPr>
      </w:pPr>
      <w:r w:rsidRPr="007F3DA1">
        <w:rPr>
          <w:rFonts w:eastAsia="Calibri"/>
          <w:sz w:val="24"/>
          <w:szCs w:val="24"/>
        </w:rPr>
        <w:lastRenderedPageBreak/>
        <w:t xml:space="preserve">Art. 2 : </w:t>
      </w:r>
      <w:r w:rsidRPr="007F3DA1">
        <w:rPr>
          <w:sz w:val="24"/>
          <w:szCs w:val="24"/>
        </w:rPr>
        <w:t>En application de l’article L3162-3 du Code de la démocratie locale et de la décentralisation, un recours est ouvert à « l’établissement cultuel » et à « l’organe représentatif du culte » contre la présente décision devant le Gouverneur de la province de Luxembourg.</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Art. 3 : Un recours en annulation est ouvert aux autres intéressés contre cette décision devant la section du contentieux administratif du Conseil d’Etat.</w:t>
      </w:r>
    </w:p>
    <w:p w:rsidR="007F3DA1" w:rsidRPr="007F3DA1" w:rsidRDefault="007F3DA1" w:rsidP="007F3DA1">
      <w:pPr>
        <w:rPr>
          <w:sz w:val="24"/>
          <w:szCs w:val="24"/>
        </w:rPr>
      </w:pPr>
    </w:p>
    <w:p w:rsidR="007F3DA1" w:rsidRPr="007F3DA1" w:rsidRDefault="007F3DA1" w:rsidP="007F3DA1">
      <w:pPr>
        <w:jc w:val="both"/>
        <w:rPr>
          <w:sz w:val="24"/>
          <w:szCs w:val="24"/>
        </w:rPr>
      </w:pPr>
      <w:r w:rsidRPr="007F3DA1">
        <w:rPr>
          <w:sz w:val="24"/>
          <w:szCs w:val="24"/>
        </w:rPr>
        <w:t xml:space="preserve">A cet effet, une requête en annulation datée et signée doit être adressée, par lettre recommandée à la poste, au Conseil d’Etat (rue de la Science, 33, 1040 Bruxelles) dans les 60 jours à dater du lendemain de la notification qui vous est faite par la présente.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La requête peut également être introduite par voie électronique sur le site internet du Conseil d’Etat : http://eproadmin.raadvst-consetat.be.</w:t>
      </w:r>
    </w:p>
    <w:p w:rsidR="007F3DA1" w:rsidRPr="007F3DA1" w:rsidRDefault="007F3DA1" w:rsidP="007F3DA1">
      <w:pPr>
        <w:jc w:val="both"/>
        <w:rPr>
          <w:sz w:val="24"/>
          <w:szCs w:val="24"/>
          <w:u w:val="single"/>
        </w:rPr>
      </w:pPr>
    </w:p>
    <w:p w:rsidR="007F3DA1" w:rsidRPr="007F3DA1" w:rsidRDefault="007F3DA1" w:rsidP="007F3DA1">
      <w:pPr>
        <w:tabs>
          <w:tab w:val="left" w:pos="3870"/>
        </w:tabs>
        <w:jc w:val="both"/>
        <w:rPr>
          <w:sz w:val="24"/>
          <w:szCs w:val="24"/>
        </w:rPr>
      </w:pPr>
      <w:r w:rsidRPr="007F3DA1">
        <w:rPr>
          <w:sz w:val="24"/>
          <w:szCs w:val="24"/>
        </w:rPr>
        <w:t>Art. 4 : Conformément à l’article L3115-2 du Code de la démocratie locale et de la décentralisation, la présente décision est publiée par la voie d’une affiche.</w:t>
      </w:r>
    </w:p>
    <w:p w:rsidR="007F3DA1" w:rsidRPr="007F3DA1" w:rsidRDefault="007F3DA1" w:rsidP="007F3DA1">
      <w:pPr>
        <w:jc w:val="both"/>
        <w:rPr>
          <w:sz w:val="24"/>
          <w:szCs w:val="24"/>
          <w:u w:val="single"/>
        </w:rPr>
      </w:pPr>
    </w:p>
    <w:p w:rsidR="007F3DA1" w:rsidRPr="007F3DA1" w:rsidRDefault="007F3DA1" w:rsidP="007F3DA1">
      <w:pPr>
        <w:tabs>
          <w:tab w:val="left" w:pos="3870"/>
        </w:tabs>
        <w:jc w:val="both"/>
        <w:rPr>
          <w:sz w:val="24"/>
          <w:szCs w:val="24"/>
        </w:rPr>
      </w:pPr>
      <w:r w:rsidRPr="007F3DA1">
        <w:rPr>
          <w:sz w:val="24"/>
          <w:szCs w:val="24"/>
        </w:rPr>
        <w:t>Art. 5 : Conformément à l’article L3115-1 du Code de la démocratie locale et de la décentralisation, la présente décision est notifiée :</w:t>
      </w:r>
    </w:p>
    <w:p w:rsidR="007F3DA1" w:rsidRPr="007F3DA1" w:rsidRDefault="007F3DA1" w:rsidP="007F3DA1">
      <w:pPr>
        <w:tabs>
          <w:tab w:val="left" w:pos="3870"/>
        </w:tabs>
        <w:jc w:val="both"/>
        <w:rPr>
          <w:sz w:val="24"/>
          <w:szCs w:val="24"/>
        </w:rPr>
      </w:pPr>
    </w:p>
    <w:p w:rsidR="007F3DA1" w:rsidRPr="007F3DA1" w:rsidRDefault="007F3DA1" w:rsidP="007F3DA1">
      <w:pPr>
        <w:pStyle w:val="Paragraphedeliste"/>
        <w:numPr>
          <w:ilvl w:val="0"/>
          <w:numId w:val="3"/>
        </w:numPr>
        <w:tabs>
          <w:tab w:val="left" w:pos="3870"/>
        </w:tabs>
        <w:spacing w:after="0" w:line="240" w:lineRule="auto"/>
        <w:jc w:val="both"/>
        <w:rPr>
          <w:rFonts w:ascii="Times New Roman" w:hAnsi="Times New Roman"/>
          <w:sz w:val="24"/>
          <w:szCs w:val="24"/>
        </w:rPr>
      </w:pPr>
      <w:r w:rsidRPr="007F3DA1">
        <w:rPr>
          <w:rFonts w:ascii="Times New Roman" w:hAnsi="Times New Roman"/>
          <w:sz w:val="24"/>
          <w:szCs w:val="24"/>
        </w:rPr>
        <w:t>à l’établissement cultuel concerné ;</w:t>
      </w:r>
    </w:p>
    <w:p w:rsidR="007F3DA1" w:rsidRPr="007F3DA1" w:rsidRDefault="007F3DA1" w:rsidP="007F3DA1">
      <w:pPr>
        <w:pStyle w:val="Paragraphedeliste"/>
        <w:numPr>
          <w:ilvl w:val="0"/>
          <w:numId w:val="3"/>
        </w:numPr>
        <w:tabs>
          <w:tab w:val="left" w:pos="3870"/>
        </w:tabs>
        <w:spacing w:after="0" w:line="240" w:lineRule="auto"/>
        <w:jc w:val="both"/>
        <w:rPr>
          <w:rFonts w:ascii="Times New Roman" w:hAnsi="Times New Roman"/>
          <w:sz w:val="24"/>
          <w:szCs w:val="24"/>
        </w:rPr>
      </w:pPr>
      <w:r w:rsidRPr="007F3DA1">
        <w:rPr>
          <w:rFonts w:ascii="Times New Roman" w:hAnsi="Times New Roman"/>
          <w:sz w:val="24"/>
          <w:szCs w:val="24"/>
        </w:rPr>
        <w:t>à l’organe représentatif du culte concerné ;</w:t>
      </w:r>
    </w:p>
    <w:p w:rsidR="001A1FC0" w:rsidRDefault="001A1FC0" w:rsidP="002A7CF0">
      <w:pPr>
        <w:rPr>
          <w:sz w:val="24"/>
          <w:szCs w:val="24"/>
        </w:rPr>
      </w:pPr>
    </w:p>
    <w:p w:rsidR="007F3DA1" w:rsidRDefault="007F3DA1" w:rsidP="002A7CF0">
      <w:pPr>
        <w:rPr>
          <w:sz w:val="24"/>
          <w:szCs w:val="24"/>
        </w:rPr>
      </w:pPr>
    </w:p>
    <w:p w:rsidR="002A7CF0" w:rsidRPr="007F3DA1" w:rsidRDefault="002A7CF0" w:rsidP="002A7CF0">
      <w:pPr>
        <w:rPr>
          <w:b/>
          <w:sz w:val="24"/>
          <w:szCs w:val="24"/>
        </w:rPr>
      </w:pPr>
      <w:r w:rsidRPr="007F3DA1">
        <w:rPr>
          <w:b/>
          <w:sz w:val="24"/>
          <w:szCs w:val="24"/>
        </w:rPr>
        <w:t>14.</w:t>
      </w:r>
    </w:p>
    <w:p w:rsidR="002A7CF0" w:rsidRPr="007F3DA1" w:rsidRDefault="002A7CF0" w:rsidP="002A7CF0">
      <w:pPr>
        <w:rPr>
          <w:b/>
          <w:sz w:val="24"/>
          <w:szCs w:val="24"/>
        </w:rPr>
      </w:pPr>
      <w:r w:rsidRPr="007F3DA1">
        <w:rPr>
          <w:b/>
          <w:sz w:val="24"/>
          <w:szCs w:val="24"/>
        </w:rPr>
        <w:t>Fabrique d’Eglise de VISSOULE</w:t>
      </w:r>
    </w:p>
    <w:p w:rsidR="002A7CF0" w:rsidRPr="007F3DA1" w:rsidRDefault="002A7CF0" w:rsidP="002A7CF0">
      <w:pPr>
        <w:rPr>
          <w:b/>
          <w:sz w:val="24"/>
          <w:szCs w:val="24"/>
        </w:rPr>
      </w:pPr>
      <w:r w:rsidRPr="007F3DA1">
        <w:rPr>
          <w:b/>
          <w:sz w:val="24"/>
          <w:szCs w:val="24"/>
        </w:rPr>
        <w:t>Budget 2020</w:t>
      </w:r>
    </w:p>
    <w:p w:rsidR="002A7CF0" w:rsidRPr="007F3DA1" w:rsidRDefault="002A7CF0" w:rsidP="002A7CF0">
      <w:pPr>
        <w:rPr>
          <w:b/>
          <w:sz w:val="24"/>
          <w:szCs w:val="24"/>
        </w:rPr>
      </w:pPr>
      <w:r w:rsidRPr="007F3DA1">
        <w:rPr>
          <w:b/>
          <w:sz w:val="24"/>
          <w:szCs w:val="24"/>
        </w:rPr>
        <w:t>Examen et approbation</w:t>
      </w:r>
    </w:p>
    <w:p w:rsidR="002A7CF0" w:rsidRDefault="002A7CF0" w:rsidP="002A7CF0">
      <w:pPr>
        <w:rPr>
          <w:sz w:val="24"/>
          <w:szCs w:val="24"/>
        </w:rPr>
      </w:pPr>
    </w:p>
    <w:p w:rsidR="007F3DA1" w:rsidRPr="007F3DA1" w:rsidRDefault="007F3DA1" w:rsidP="007F3DA1">
      <w:pPr>
        <w:jc w:val="both"/>
        <w:rPr>
          <w:sz w:val="24"/>
          <w:szCs w:val="24"/>
        </w:rPr>
      </w:pPr>
      <w:r w:rsidRPr="007F3DA1">
        <w:rPr>
          <w:sz w:val="24"/>
          <w:szCs w:val="24"/>
        </w:rPr>
        <w:t>Vu la Constitution, les articles 41 et 162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la loi spéciale de réformes institutionnelles du 8 août 1980 ; l’article 6, §1</w:t>
      </w:r>
      <w:r w:rsidRPr="007F3DA1">
        <w:rPr>
          <w:sz w:val="24"/>
          <w:szCs w:val="24"/>
          <w:vertAlign w:val="superscript"/>
        </w:rPr>
        <w:t>er</w:t>
      </w:r>
      <w:r w:rsidRPr="007F3DA1">
        <w:rPr>
          <w:sz w:val="24"/>
          <w:szCs w:val="24"/>
        </w:rPr>
        <w:t>, VIII, 6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le Code de la démocratie locale et de la décentralisation;</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le décret impérial du 30 décembre 1809 concernant les Fabriques des églises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la loi du 4 mars 1870 sur le temporel des cultes, telle que modifiée par le décret du 13 mars 2014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Vu le budget de la fabrique d’église de Vissoule, pour l’exercice 2020, voté en séance du Conseil de fabrique le 20 septembre 2019 et parvenu complet à l’autorité de tutelle le 05 novembre 2019 ;</w:t>
      </w:r>
    </w:p>
    <w:p w:rsidR="007F3DA1" w:rsidRPr="007F3DA1" w:rsidRDefault="007F3DA1" w:rsidP="007F3DA1">
      <w:pPr>
        <w:jc w:val="both"/>
        <w:rPr>
          <w:color w:val="FF0000"/>
          <w:sz w:val="24"/>
          <w:szCs w:val="24"/>
        </w:rPr>
      </w:pPr>
    </w:p>
    <w:p w:rsidR="007F3DA1" w:rsidRPr="007F3DA1" w:rsidRDefault="007F3DA1" w:rsidP="007F3DA1">
      <w:pPr>
        <w:jc w:val="both"/>
        <w:rPr>
          <w:sz w:val="24"/>
          <w:szCs w:val="24"/>
        </w:rPr>
      </w:pPr>
      <w:r w:rsidRPr="007F3DA1">
        <w:rPr>
          <w:sz w:val="24"/>
          <w:szCs w:val="24"/>
        </w:rPr>
        <w:t xml:space="preserve">Vu la décision du 05 novembre 2019 reçue le 07 novembre 2019 par laquelle l’organe représentatif du culte approuve l’acte susvisé ; </w:t>
      </w:r>
    </w:p>
    <w:p w:rsidR="007F3DA1" w:rsidRPr="007F3DA1" w:rsidRDefault="007F3DA1" w:rsidP="007F3DA1">
      <w:pPr>
        <w:jc w:val="both"/>
        <w:rPr>
          <w:sz w:val="24"/>
          <w:szCs w:val="24"/>
        </w:rPr>
      </w:pPr>
    </w:p>
    <w:p w:rsidR="007F3DA1" w:rsidRPr="007F3DA1" w:rsidRDefault="007F3DA1" w:rsidP="007F3DA1">
      <w:pPr>
        <w:rPr>
          <w:bCs/>
          <w:sz w:val="24"/>
          <w:szCs w:val="24"/>
        </w:rPr>
      </w:pPr>
      <w:r w:rsidRPr="007F3DA1">
        <w:rPr>
          <w:bCs/>
          <w:sz w:val="24"/>
          <w:szCs w:val="24"/>
        </w:rPr>
        <w:t>Considérant que le dossier, objet de la présente décision, avec impact financier inférieur à 22.000 euros a été tenu à disposition du Receveur régional (Directeur financier) afin de lui permettre le cas échéant, d’émettre son avis d’initiative conformément à l’article L1122-40, 4° du CDLD.</w:t>
      </w:r>
    </w:p>
    <w:p w:rsidR="007F3DA1" w:rsidRPr="007F3DA1" w:rsidRDefault="007F3DA1" w:rsidP="007F3DA1">
      <w:pPr>
        <w:jc w:val="both"/>
        <w:rPr>
          <w:sz w:val="24"/>
          <w:szCs w:val="24"/>
        </w:rPr>
      </w:pPr>
      <w:r w:rsidRPr="007F3DA1">
        <w:rPr>
          <w:sz w:val="24"/>
          <w:szCs w:val="24"/>
        </w:rPr>
        <w:t>Vu l’avis favorable du Receveur régional remis en date du 29 novembre 2019.</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lastRenderedPageBreak/>
        <w:t>Sur proposition du Collège communal et après en avoir délibéré en séance publique,</w:t>
      </w:r>
    </w:p>
    <w:p w:rsidR="007F3DA1" w:rsidRPr="007F3DA1" w:rsidRDefault="007F3DA1" w:rsidP="007F3DA1">
      <w:pPr>
        <w:rPr>
          <w:sz w:val="24"/>
          <w:szCs w:val="24"/>
        </w:rPr>
      </w:pPr>
      <w:r w:rsidRPr="007F3DA1">
        <w:rPr>
          <w:sz w:val="24"/>
          <w:szCs w:val="24"/>
        </w:rPr>
        <w:t>Par 17 oui, pour 0 abstention et 0 non,</w:t>
      </w:r>
    </w:p>
    <w:p w:rsidR="007F3DA1" w:rsidRPr="007F3DA1" w:rsidRDefault="007F3DA1" w:rsidP="007F3DA1">
      <w:pPr>
        <w:rPr>
          <w:sz w:val="24"/>
          <w:szCs w:val="24"/>
        </w:rPr>
      </w:pPr>
      <w:r w:rsidRPr="007F3DA1">
        <w:rPr>
          <w:sz w:val="24"/>
          <w:szCs w:val="24"/>
        </w:rPr>
        <w:t>ARRETE :</w:t>
      </w:r>
    </w:p>
    <w:p w:rsidR="007F3DA1" w:rsidRPr="007F3DA1" w:rsidRDefault="007F3DA1" w:rsidP="007F3DA1">
      <w:pPr>
        <w:jc w:val="both"/>
        <w:rPr>
          <w:rFonts w:eastAsia="Calibri"/>
          <w:sz w:val="24"/>
          <w:szCs w:val="24"/>
        </w:rPr>
      </w:pPr>
    </w:p>
    <w:p w:rsidR="007F3DA1" w:rsidRPr="007F3DA1" w:rsidRDefault="007F3DA1" w:rsidP="007F3DA1">
      <w:pPr>
        <w:jc w:val="both"/>
        <w:rPr>
          <w:rFonts w:eastAsia="Calibri"/>
          <w:sz w:val="24"/>
          <w:szCs w:val="24"/>
        </w:rPr>
      </w:pPr>
      <w:r w:rsidRPr="007F3DA1">
        <w:rPr>
          <w:rFonts w:eastAsia="Calibri"/>
          <w:sz w:val="24"/>
          <w:szCs w:val="24"/>
        </w:rPr>
        <w:t>Article 1</w:t>
      </w:r>
      <w:r w:rsidRPr="007F3DA1">
        <w:rPr>
          <w:rFonts w:eastAsia="Calibri"/>
          <w:sz w:val="24"/>
          <w:szCs w:val="24"/>
          <w:vertAlign w:val="superscript"/>
        </w:rPr>
        <w:t>er</w:t>
      </w:r>
      <w:r w:rsidRPr="007F3DA1">
        <w:rPr>
          <w:rFonts w:eastAsia="Calibri"/>
          <w:sz w:val="24"/>
          <w:szCs w:val="24"/>
        </w:rPr>
        <w:t xml:space="preserve"> : Le </w:t>
      </w:r>
      <w:r w:rsidRPr="007F3DA1">
        <w:rPr>
          <w:sz w:val="24"/>
          <w:szCs w:val="24"/>
        </w:rPr>
        <w:t>budget</w:t>
      </w:r>
      <w:r w:rsidRPr="007F3DA1">
        <w:rPr>
          <w:rFonts w:eastAsia="Calibri"/>
          <w:sz w:val="24"/>
          <w:szCs w:val="24"/>
        </w:rPr>
        <w:t xml:space="preserve"> </w:t>
      </w:r>
      <w:r w:rsidRPr="007F3DA1">
        <w:rPr>
          <w:sz w:val="24"/>
          <w:szCs w:val="24"/>
        </w:rPr>
        <w:t>de la fabrique d’église de Vissoule, pour l’exercice 2020, voté en séance du Conseil de fabrique du 20 septembre 2019, est approuvé comme suit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Ce budget, après réformation, se présente de la manière suivante :</w:t>
      </w:r>
    </w:p>
    <w:p w:rsidR="007F3DA1" w:rsidRPr="007F3DA1" w:rsidRDefault="007F3DA1" w:rsidP="007F3DA1">
      <w:pPr>
        <w:jc w:val="both"/>
        <w:rPr>
          <w:sz w:val="24"/>
          <w:szCs w:val="24"/>
        </w:rPr>
      </w:pPr>
    </w:p>
    <w:tbl>
      <w:tblPr>
        <w:tblStyle w:val="Grilledutableau"/>
        <w:tblW w:w="0" w:type="auto"/>
        <w:tblInd w:w="108" w:type="dxa"/>
        <w:tblLook w:val="04A0" w:firstRow="1" w:lastRow="0" w:firstColumn="1" w:lastColumn="0" w:noHBand="0" w:noVBand="1"/>
      </w:tblPr>
      <w:tblGrid>
        <w:gridCol w:w="7230"/>
        <w:gridCol w:w="1874"/>
      </w:tblGrid>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Recettes ordinaires totales</w:t>
            </w:r>
          </w:p>
        </w:tc>
        <w:tc>
          <w:tcPr>
            <w:tcW w:w="1874" w:type="dxa"/>
            <w:shd w:val="clear" w:color="auto" w:fill="auto"/>
          </w:tcPr>
          <w:p w:rsidR="007F3DA1" w:rsidRPr="007F3DA1" w:rsidRDefault="007F3DA1" w:rsidP="00454D0D">
            <w:pPr>
              <w:jc w:val="center"/>
              <w:rPr>
                <w:rFonts w:ascii="Times New Roman" w:hAnsi="Times New Roman" w:cs="Times New Roman"/>
                <w:sz w:val="24"/>
                <w:szCs w:val="24"/>
              </w:rPr>
            </w:pPr>
            <w:r w:rsidRPr="007F3DA1">
              <w:rPr>
                <w:rFonts w:ascii="Times New Roman" w:hAnsi="Times New Roman" w:cs="Times New Roman"/>
                <w:sz w:val="24"/>
                <w:szCs w:val="24"/>
              </w:rPr>
              <w:t xml:space="preserve">         9.189,15 (€)</w:t>
            </w:r>
          </w:p>
        </w:tc>
      </w:tr>
      <w:tr w:rsidR="007F3DA1" w:rsidRPr="007F3DA1" w:rsidTr="00454D0D">
        <w:tc>
          <w:tcPr>
            <w:tcW w:w="7230" w:type="dxa"/>
            <w:shd w:val="clear" w:color="auto" w:fill="auto"/>
          </w:tcPr>
          <w:p w:rsidR="007F3DA1" w:rsidRPr="007F3DA1" w:rsidRDefault="007F3DA1" w:rsidP="007F3DA1">
            <w:pPr>
              <w:pStyle w:val="Paragraphedeliste"/>
              <w:numPr>
                <w:ilvl w:val="0"/>
                <w:numId w:val="3"/>
              </w:numPr>
              <w:spacing w:after="0" w:line="240" w:lineRule="auto"/>
              <w:jc w:val="both"/>
              <w:rPr>
                <w:rFonts w:ascii="Times New Roman" w:hAnsi="Times New Roman" w:cs="Times New Roman"/>
                <w:sz w:val="24"/>
                <w:szCs w:val="24"/>
              </w:rPr>
            </w:pPr>
            <w:r w:rsidRPr="007F3DA1">
              <w:rPr>
                <w:rFonts w:ascii="Times New Roman" w:hAnsi="Times New Roman" w:cs="Times New Roman"/>
                <w:sz w:val="24"/>
                <w:szCs w:val="24"/>
              </w:rPr>
              <w:t>dont une intervention communale ordinaire de :</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 xml:space="preserve">  3.064,13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Recettes extraordinaires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4.911,07 (€)</w:t>
            </w:r>
          </w:p>
        </w:tc>
      </w:tr>
      <w:tr w:rsidR="007F3DA1" w:rsidRPr="007F3DA1" w:rsidTr="00454D0D">
        <w:tc>
          <w:tcPr>
            <w:tcW w:w="7230" w:type="dxa"/>
            <w:shd w:val="clear" w:color="auto" w:fill="auto"/>
          </w:tcPr>
          <w:p w:rsidR="007F3DA1" w:rsidRPr="007F3DA1" w:rsidRDefault="007F3DA1" w:rsidP="007F3DA1">
            <w:pPr>
              <w:pStyle w:val="Paragraphedeliste"/>
              <w:numPr>
                <w:ilvl w:val="0"/>
                <w:numId w:val="3"/>
              </w:numPr>
              <w:spacing w:after="0" w:line="240" w:lineRule="auto"/>
              <w:jc w:val="both"/>
              <w:rPr>
                <w:rFonts w:ascii="Times New Roman" w:hAnsi="Times New Roman" w:cs="Times New Roman"/>
                <w:sz w:val="24"/>
                <w:szCs w:val="24"/>
              </w:rPr>
            </w:pPr>
            <w:r w:rsidRPr="007F3DA1">
              <w:rPr>
                <w:rFonts w:ascii="Times New Roman" w:hAnsi="Times New Roman" w:cs="Times New Roman"/>
                <w:sz w:val="24"/>
                <w:szCs w:val="24"/>
              </w:rPr>
              <w:t>dont une intervention communale extraordinaire de :</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0,00 (€)</w:t>
            </w:r>
          </w:p>
        </w:tc>
      </w:tr>
      <w:tr w:rsidR="007F3DA1" w:rsidRPr="007F3DA1" w:rsidTr="00454D0D">
        <w:tc>
          <w:tcPr>
            <w:tcW w:w="7230" w:type="dxa"/>
            <w:shd w:val="clear" w:color="auto" w:fill="auto"/>
          </w:tcPr>
          <w:p w:rsidR="007F3DA1" w:rsidRPr="007F3DA1" w:rsidRDefault="007F3DA1" w:rsidP="007F3DA1">
            <w:pPr>
              <w:pStyle w:val="Paragraphedeliste"/>
              <w:numPr>
                <w:ilvl w:val="0"/>
                <w:numId w:val="3"/>
              </w:numPr>
              <w:spacing w:after="0" w:line="240" w:lineRule="auto"/>
              <w:jc w:val="both"/>
              <w:rPr>
                <w:rFonts w:ascii="Times New Roman" w:hAnsi="Times New Roman" w:cs="Times New Roman"/>
                <w:sz w:val="24"/>
                <w:szCs w:val="24"/>
              </w:rPr>
            </w:pPr>
            <w:r w:rsidRPr="007F3DA1">
              <w:rPr>
                <w:rFonts w:ascii="Times New Roman" w:hAnsi="Times New Roman" w:cs="Times New Roman"/>
                <w:sz w:val="24"/>
                <w:szCs w:val="24"/>
              </w:rPr>
              <w:t>dont un boni présumé de l’exercice précédent de :</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4.911,07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Dépenses ordinaires du chapitre I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 xml:space="preserve"> 5.438,95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Dépenses ordinaires du chapitre II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8.661,25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Dépenses extraordinaires du chapitre II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0,00 (€)</w:t>
            </w:r>
          </w:p>
        </w:tc>
      </w:tr>
      <w:tr w:rsidR="007F3DA1" w:rsidRPr="007F3DA1" w:rsidTr="00454D0D">
        <w:tc>
          <w:tcPr>
            <w:tcW w:w="7230" w:type="dxa"/>
            <w:shd w:val="clear" w:color="auto" w:fill="auto"/>
          </w:tcPr>
          <w:p w:rsidR="007F3DA1" w:rsidRPr="007F3DA1" w:rsidRDefault="007F3DA1" w:rsidP="007F3DA1">
            <w:pPr>
              <w:pStyle w:val="Paragraphedeliste"/>
              <w:numPr>
                <w:ilvl w:val="0"/>
                <w:numId w:val="3"/>
              </w:numPr>
              <w:spacing w:after="0" w:line="240" w:lineRule="auto"/>
              <w:jc w:val="both"/>
              <w:rPr>
                <w:rFonts w:ascii="Times New Roman" w:hAnsi="Times New Roman" w:cs="Times New Roman"/>
                <w:sz w:val="24"/>
                <w:szCs w:val="24"/>
              </w:rPr>
            </w:pPr>
            <w:r w:rsidRPr="007F3DA1">
              <w:rPr>
                <w:rFonts w:ascii="Times New Roman" w:hAnsi="Times New Roman" w:cs="Times New Roman"/>
                <w:sz w:val="24"/>
                <w:szCs w:val="24"/>
              </w:rPr>
              <w:t>dont un mali comptable de l’exercice précédent de :</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0,00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Recettes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14.100,20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Dépenses totales</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14.100,20 (€)</w:t>
            </w:r>
          </w:p>
        </w:tc>
      </w:tr>
      <w:tr w:rsidR="007F3DA1" w:rsidRPr="007F3DA1" w:rsidTr="00454D0D">
        <w:tc>
          <w:tcPr>
            <w:tcW w:w="7230" w:type="dxa"/>
            <w:shd w:val="clear" w:color="auto" w:fill="auto"/>
          </w:tcPr>
          <w:p w:rsidR="007F3DA1" w:rsidRPr="007F3DA1" w:rsidRDefault="007F3DA1" w:rsidP="00454D0D">
            <w:pPr>
              <w:jc w:val="both"/>
              <w:rPr>
                <w:rFonts w:ascii="Times New Roman" w:hAnsi="Times New Roman" w:cs="Times New Roman"/>
                <w:sz w:val="24"/>
                <w:szCs w:val="24"/>
              </w:rPr>
            </w:pPr>
            <w:r w:rsidRPr="007F3DA1">
              <w:rPr>
                <w:rFonts w:ascii="Times New Roman" w:hAnsi="Times New Roman" w:cs="Times New Roman"/>
                <w:sz w:val="24"/>
                <w:szCs w:val="24"/>
              </w:rPr>
              <w:t>Résultat comptable</w:t>
            </w:r>
          </w:p>
        </w:tc>
        <w:tc>
          <w:tcPr>
            <w:tcW w:w="1874" w:type="dxa"/>
            <w:shd w:val="clear" w:color="auto" w:fill="auto"/>
          </w:tcPr>
          <w:p w:rsidR="007F3DA1" w:rsidRPr="007F3DA1" w:rsidRDefault="007F3DA1" w:rsidP="00454D0D">
            <w:pPr>
              <w:jc w:val="right"/>
              <w:rPr>
                <w:rFonts w:ascii="Times New Roman" w:hAnsi="Times New Roman" w:cs="Times New Roman"/>
                <w:sz w:val="24"/>
                <w:szCs w:val="24"/>
              </w:rPr>
            </w:pPr>
            <w:r w:rsidRPr="007F3DA1">
              <w:rPr>
                <w:rFonts w:ascii="Times New Roman" w:hAnsi="Times New Roman" w:cs="Times New Roman"/>
                <w:sz w:val="24"/>
                <w:szCs w:val="24"/>
              </w:rPr>
              <w:t>0,00 (€)</w:t>
            </w:r>
          </w:p>
        </w:tc>
      </w:tr>
    </w:tbl>
    <w:p w:rsidR="007F3DA1" w:rsidRPr="007F3DA1" w:rsidRDefault="007F3DA1" w:rsidP="007F3DA1">
      <w:pPr>
        <w:jc w:val="both"/>
        <w:rPr>
          <w:rFonts w:eastAsia="Calibri"/>
          <w:sz w:val="24"/>
          <w:szCs w:val="24"/>
        </w:rPr>
      </w:pPr>
    </w:p>
    <w:p w:rsidR="007F3DA1" w:rsidRPr="007F3DA1" w:rsidRDefault="007F3DA1" w:rsidP="007F3DA1">
      <w:pPr>
        <w:jc w:val="both"/>
        <w:rPr>
          <w:rFonts w:eastAsia="Calibri"/>
          <w:sz w:val="24"/>
          <w:szCs w:val="24"/>
        </w:rPr>
      </w:pPr>
    </w:p>
    <w:p w:rsidR="007F3DA1" w:rsidRPr="007F3DA1" w:rsidRDefault="007F3DA1" w:rsidP="007F3DA1">
      <w:pPr>
        <w:jc w:val="both"/>
        <w:rPr>
          <w:sz w:val="24"/>
          <w:szCs w:val="24"/>
        </w:rPr>
      </w:pPr>
      <w:r w:rsidRPr="007F3DA1">
        <w:rPr>
          <w:rFonts w:eastAsia="Calibri"/>
          <w:sz w:val="24"/>
          <w:szCs w:val="24"/>
        </w:rPr>
        <w:t xml:space="preserve">Art. 2 : </w:t>
      </w:r>
      <w:r w:rsidRPr="007F3DA1">
        <w:rPr>
          <w:sz w:val="24"/>
          <w:szCs w:val="24"/>
        </w:rPr>
        <w:t>En application de l’article L3162-3 du Code de la démocratie locale et de la décentralisation, un recours est ouvert à « l’établissement cultuel » et à « l’organe représentatif du culte » contre la présente décision devant le Gouverneur de la province de Luxembourg.</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Art. 3 : Un recours en annulation est ouvert aux autres intéressés contre cette décision devant la section du contentieux administratif du Conseil d’Etat.</w:t>
      </w:r>
    </w:p>
    <w:p w:rsidR="007F3DA1" w:rsidRPr="007F3DA1" w:rsidRDefault="007F3DA1" w:rsidP="007F3DA1">
      <w:pPr>
        <w:rPr>
          <w:sz w:val="24"/>
          <w:szCs w:val="24"/>
        </w:rPr>
      </w:pPr>
    </w:p>
    <w:p w:rsidR="007F3DA1" w:rsidRPr="007F3DA1" w:rsidRDefault="007F3DA1" w:rsidP="007F3DA1">
      <w:pPr>
        <w:jc w:val="both"/>
        <w:rPr>
          <w:sz w:val="24"/>
          <w:szCs w:val="24"/>
        </w:rPr>
      </w:pPr>
      <w:r w:rsidRPr="007F3DA1">
        <w:rPr>
          <w:sz w:val="24"/>
          <w:szCs w:val="24"/>
        </w:rPr>
        <w:t xml:space="preserve">A cet effet, une requête en annulation datée et signée doit être adressée, par lettre recommandée à la poste, au Conseil d’Etat (rue de la Science, 33, 1040 Bruxelles) dans les 60 jours à dater du lendemain de la notification qui vous est faite par la présente. </w:t>
      </w:r>
    </w:p>
    <w:p w:rsidR="007F3DA1" w:rsidRPr="007F3DA1" w:rsidRDefault="007F3DA1" w:rsidP="007F3DA1">
      <w:pPr>
        <w:jc w:val="both"/>
        <w:rPr>
          <w:sz w:val="24"/>
          <w:szCs w:val="24"/>
        </w:rPr>
      </w:pPr>
    </w:p>
    <w:p w:rsidR="007F3DA1" w:rsidRPr="007F3DA1" w:rsidRDefault="007F3DA1" w:rsidP="007F3DA1">
      <w:pPr>
        <w:jc w:val="both"/>
        <w:rPr>
          <w:sz w:val="24"/>
          <w:szCs w:val="24"/>
        </w:rPr>
      </w:pPr>
      <w:r w:rsidRPr="007F3DA1">
        <w:rPr>
          <w:sz w:val="24"/>
          <w:szCs w:val="24"/>
        </w:rPr>
        <w:t>La requête peut également être introduite par voie électronique sur le site internet du Conseil d’Etat : http://eproadmin.raadvst-consetat.be.</w:t>
      </w:r>
    </w:p>
    <w:p w:rsidR="007F3DA1" w:rsidRPr="007F3DA1" w:rsidRDefault="007F3DA1" w:rsidP="007F3DA1">
      <w:pPr>
        <w:jc w:val="both"/>
        <w:rPr>
          <w:sz w:val="24"/>
          <w:szCs w:val="24"/>
          <w:u w:val="single"/>
        </w:rPr>
      </w:pPr>
    </w:p>
    <w:p w:rsidR="007F3DA1" w:rsidRPr="007F3DA1" w:rsidRDefault="007F3DA1" w:rsidP="007F3DA1">
      <w:pPr>
        <w:tabs>
          <w:tab w:val="left" w:pos="3870"/>
        </w:tabs>
        <w:jc w:val="both"/>
        <w:rPr>
          <w:sz w:val="24"/>
          <w:szCs w:val="24"/>
        </w:rPr>
      </w:pPr>
      <w:r w:rsidRPr="007F3DA1">
        <w:rPr>
          <w:sz w:val="24"/>
          <w:szCs w:val="24"/>
        </w:rPr>
        <w:t>Art. 4 : Conformément à l’article L3115-2 du Code de la démocratie locale et de la décentralisation, la présente décision est publiée par la voie d’une affiche.</w:t>
      </w:r>
    </w:p>
    <w:p w:rsidR="007F3DA1" w:rsidRPr="007F3DA1" w:rsidRDefault="007F3DA1" w:rsidP="007F3DA1">
      <w:pPr>
        <w:jc w:val="both"/>
        <w:rPr>
          <w:sz w:val="24"/>
          <w:szCs w:val="24"/>
          <w:u w:val="single"/>
        </w:rPr>
      </w:pPr>
    </w:p>
    <w:p w:rsidR="007F3DA1" w:rsidRPr="007F3DA1" w:rsidRDefault="007F3DA1" w:rsidP="007F3DA1">
      <w:pPr>
        <w:tabs>
          <w:tab w:val="left" w:pos="3870"/>
        </w:tabs>
        <w:jc w:val="both"/>
        <w:rPr>
          <w:sz w:val="24"/>
          <w:szCs w:val="24"/>
        </w:rPr>
      </w:pPr>
      <w:r w:rsidRPr="007F3DA1">
        <w:rPr>
          <w:sz w:val="24"/>
          <w:szCs w:val="24"/>
        </w:rPr>
        <w:t>Art. 5 : Conformément à l’article L3115-1 du Code de la démocratie locale et de la décentralisation, la présente décision est notifiée :</w:t>
      </w:r>
    </w:p>
    <w:p w:rsidR="007F3DA1" w:rsidRPr="007F3DA1" w:rsidRDefault="007F3DA1" w:rsidP="007F3DA1">
      <w:pPr>
        <w:tabs>
          <w:tab w:val="left" w:pos="3870"/>
        </w:tabs>
        <w:jc w:val="both"/>
        <w:rPr>
          <w:sz w:val="24"/>
          <w:szCs w:val="24"/>
        </w:rPr>
      </w:pPr>
    </w:p>
    <w:p w:rsidR="007F3DA1" w:rsidRPr="007F3DA1" w:rsidRDefault="007F3DA1" w:rsidP="007F3DA1">
      <w:pPr>
        <w:pStyle w:val="Paragraphedeliste"/>
        <w:numPr>
          <w:ilvl w:val="0"/>
          <w:numId w:val="3"/>
        </w:numPr>
        <w:tabs>
          <w:tab w:val="left" w:pos="3870"/>
        </w:tabs>
        <w:spacing w:after="0" w:line="240" w:lineRule="auto"/>
        <w:jc w:val="both"/>
        <w:rPr>
          <w:rFonts w:ascii="Times New Roman" w:hAnsi="Times New Roman"/>
          <w:sz w:val="24"/>
          <w:szCs w:val="24"/>
        </w:rPr>
      </w:pPr>
      <w:r w:rsidRPr="007F3DA1">
        <w:rPr>
          <w:rFonts w:ascii="Times New Roman" w:hAnsi="Times New Roman"/>
          <w:sz w:val="24"/>
          <w:szCs w:val="24"/>
        </w:rPr>
        <w:t>à l’établissement cultuel concerné ;</w:t>
      </w:r>
    </w:p>
    <w:p w:rsidR="007F3DA1" w:rsidRPr="007F3DA1" w:rsidRDefault="007F3DA1" w:rsidP="007F3DA1">
      <w:pPr>
        <w:pStyle w:val="Paragraphedeliste"/>
        <w:numPr>
          <w:ilvl w:val="0"/>
          <w:numId w:val="3"/>
        </w:numPr>
        <w:tabs>
          <w:tab w:val="left" w:pos="3870"/>
        </w:tabs>
        <w:spacing w:after="0" w:line="240" w:lineRule="auto"/>
        <w:jc w:val="both"/>
        <w:rPr>
          <w:rFonts w:ascii="Times New Roman" w:hAnsi="Times New Roman"/>
          <w:sz w:val="24"/>
          <w:szCs w:val="24"/>
        </w:rPr>
      </w:pPr>
      <w:r w:rsidRPr="007F3DA1">
        <w:rPr>
          <w:rFonts w:ascii="Times New Roman" w:hAnsi="Times New Roman"/>
          <w:sz w:val="24"/>
          <w:szCs w:val="24"/>
        </w:rPr>
        <w:t>à l’organe représentatif du culte concerné ;</w:t>
      </w:r>
    </w:p>
    <w:p w:rsidR="007F3DA1" w:rsidRDefault="007F3DA1" w:rsidP="002A7CF0">
      <w:pPr>
        <w:rPr>
          <w:sz w:val="24"/>
          <w:szCs w:val="24"/>
        </w:rPr>
      </w:pPr>
    </w:p>
    <w:p w:rsidR="007F3DA1" w:rsidRDefault="007F3DA1" w:rsidP="002A7CF0">
      <w:pPr>
        <w:rPr>
          <w:sz w:val="24"/>
          <w:szCs w:val="24"/>
        </w:rPr>
      </w:pPr>
    </w:p>
    <w:p w:rsidR="00F35544" w:rsidRDefault="00F35544" w:rsidP="002A7CF0">
      <w:pPr>
        <w:rPr>
          <w:sz w:val="24"/>
          <w:szCs w:val="24"/>
        </w:rPr>
      </w:pPr>
    </w:p>
    <w:p w:rsidR="00F35544" w:rsidRDefault="00F35544" w:rsidP="002A7CF0">
      <w:pPr>
        <w:rPr>
          <w:sz w:val="24"/>
          <w:szCs w:val="24"/>
        </w:rPr>
      </w:pPr>
    </w:p>
    <w:p w:rsidR="00D17C14" w:rsidRDefault="00D17C14" w:rsidP="002A7CF0">
      <w:pPr>
        <w:rPr>
          <w:sz w:val="24"/>
          <w:szCs w:val="24"/>
        </w:rPr>
      </w:pPr>
    </w:p>
    <w:p w:rsidR="002A7CF0" w:rsidRPr="007F3DA1" w:rsidRDefault="002A7CF0" w:rsidP="002A7CF0">
      <w:pPr>
        <w:rPr>
          <w:b/>
          <w:sz w:val="24"/>
          <w:szCs w:val="24"/>
        </w:rPr>
      </w:pPr>
      <w:r w:rsidRPr="007F3DA1">
        <w:rPr>
          <w:b/>
          <w:sz w:val="24"/>
          <w:szCs w:val="24"/>
        </w:rPr>
        <w:lastRenderedPageBreak/>
        <w:t>15.</w:t>
      </w:r>
    </w:p>
    <w:p w:rsidR="002A7CF0" w:rsidRPr="007F3DA1" w:rsidRDefault="002A7CF0" w:rsidP="002A7CF0">
      <w:pPr>
        <w:rPr>
          <w:b/>
          <w:sz w:val="24"/>
          <w:szCs w:val="24"/>
        </w:rPr>
      </w:pPr>
      <w:r w:rsidRPr="007F3DA1">
        <w:rPr>
          <w:b/>
          <w:sz w:val="24"/>
          <w:szCs w:val="24"/>
        </w:rPr>
        <w:t>Fabrique d’Eglise de NADRIN</w:t>
      </w:r>
    </w:p>
    <w:p w:rsidR="002A7CF0" w:rsidRPr="007F3DA1" w:rsidRDefault="002A7CF0" w:rsidP="002A7CF0">
      <w:pPr>
        <w:rPr>
          <w:b/>
          <w:sz w:val="24"/>
          <w:szCs w:val="24"/>
        </w:rPr>
      </w:pPr>
      <w:r w:rsidRPr="007F3DA1">
        <w:rPr>
          <w:b/>
          <w:sz w:val="24"/>
          <w:szCs w:val="24"/>
        </w:rPr>
        <w:t>Budget 2020</w:t>
      </w:r>
    </w:p>
    <w:p w:rsidR="002A7CF0" w:rsidRPr="007F3DA1" w:rsidRDefault="002A7CF0" w:rsidP="002A7CF0">
      <w:pPr>
        <w:rPr>
          <w:b/>
          <w:sz w:val="24"/>
          <w:szCs w:val="24"/>
        </w:rPr>
      </w:pPr>
      <w:r w:rsidRPr="007F3DA1">
        <w:rPr>
          <w:b/>
          <w:sz w:val="24"/>
          <w:szCs w:val="24"/>
        </w:rPr>
        <w:t>Examen et approbation</w:t>
      </w:r>
    </w:p>
    <w:p w:rsidR="007F3DA1" w:rsidRDefault="007F3DA1" w:rsidP="002A7CF0">
      <w:pPr>
        <w:ind w:left="1440" w:hanging="1440"/>
        <w:rPr>
          <w:b/>
          <w:noProof/>
          <w:sz w:val="24"/>
          <w:szCs w:val="24"/>
          <w:lang w:val="fr-BE"/>
        </w:rPr>
      </w:pPr>
    </w:p>
    <w:p w:rsidR="001B7049" w:rsidRPr="001B7049" w:rsidRDefault="001B7049" w:rsidP="001B7049">
      <w:pPr>
        <w:jc w:val="both"/>
        <w:rPr>
          <w:sz w:val="24"/>
          <w:szCs w:val="24"/>
        </w:rPr>
      </w:pPr>
      <w:r w:rsidRPr="001B7049">
        <w:rPr>
          <w:sz w:val="24"/>
          <w:szCs w:val="24"/>
        </w:rPr>
        <w:t>Vu la Constitution, les articles 41 et 162 ;</w:t>
      </w:r>
    </w:p>
    <w:p w:rsidR="001B7049" w:rsidRPr="001B7049" w:rsidRDefault="001B7049" w:rsidP="001B7049">
      <w:pPr>
        <w:jc w:val="both"/>
        <w:rPr>
          <w:sz w:val="24"/>
          <w:szCs w:val="24"/>
        </w:rPr>
      </w:pPr>
    </w:p>
    <w:p w:rsidR="001B7049" w:rsidRPr="001B7049" w:rsidRDefault="001B7049" w:rsidP="001B7049">
      <w:pPr>
        <w:jc w:val="both"/>
        <w:rPr>
          <w:sz w:val="24"/>
          <w:szCs w:val="24"/>
        </w:rPr>
      </w:pPr>
      <w:r w:rsidRPr="001B7049">
        <w:rPr>
          <w:sz w:val="24"/>
          <w:szCs w:val="24"/>
        </w:rPr>
        <w:t>Vu la loi spéciale de réformes institutionnelles du 8 août 1980 ; l’article 6, §1</w:t>
      </w:r>
      <w:r w:rsidRPr="001B7049">
        <w:rPr>
          <w:sz w:val="24"/>
          <w:szCs w:val="24"/>
          <w:vertAlign w:val="superscript"/>
        </w:rPr>
        <w:t>er</w:t>
      </w:r>
      <w:r w:rsidRPr="001B7049">
        <w:rPr>
          <w:sz w:val="24"/>
          <w:szCs w:val="24"/>
        </w:rPr>
        <w:t>, VIII, 6 ;</w:t>
      </w:r>
    </w:p>
    <w:p w:rsidR="001B7049" w:rsidRPr="001B7049" w:rsidRDefault="001B7049" w:rsidP="001B7049">
      <w:pPr>
        <w:jc w:val="both"/>
        <w:rPr>
          <w:sz w:val="24"/>
          <w:szCs w:val="24"/>
        </w:rPr>
      </w:pPr>
    </w:p>
    <w:p w:rsidR="001B7049" w:rsidRPr="001B7049" w:rsidRDefault="001B7049" w:rsidP="001B7049">
      <w:pPr>
        <w:jc w:val="both"/>
        <w:rPr>
          <w:sz w:val="24"/>
          <w:szCs w:val="24"/>
        </w:rPr>
      </w:pPr>
      <w:r w:rsidRPr="001B7049">
        <w:rPr>
          <w:sz w:val="24"/>
          <w:szCs w:val="24"/>
        </w:rPr>
        <w:t>Vu le Code de la démocratie locale et de la décentralisation;</w:t>
      </w:r>
    </w:p>
    <w:p w:rsidR="001B7049" w:rsidRPr="001B7049" w:rsidRDefault="001B7049" w:rsidP="001B7049">
      <w:pPr>
        <w:jc w:val="both"/>
        <w:rPr>
          <w:sz w:val="24"/>
          <w:szCs w:val="24"/>
        </w:rPr>
      </w:pPr>
    </w:p>
    <w:p w:rsidR="001B7049" w:rsidRPr="001B7049" w:rsidRDefault="001B7049" w:rsidP="001B7049">
      <w:pPr>
        <w:jc w:val="both"/>
        <w:rPr>
          <w:sz w:val="24"/>
          <w:szCs w:val="24"/>
        </w:rPr>
      </w:pPr>
      <w:r w:rsidRPr="001B7049">
        <w:rPr>
          <w:sz w:val="24"/>
          <w:szCs w:val="24"/>
        </w:rPr>
        <w:t>Vu le décret impérial du 30 décembre 1809 concernant les Fabriques des églises ;</w:t>
      </w:r>
    </w:p>
    <w:p w:rsidR="001B7049" w:rsidRPr="001B7049" w:rsidRDefault="001B7049" w:rsidP="001B7049">
      <w:pPr>
        <w:jc w:val="both"/>
        <w:rPr>
          <w:sz w:val="24"/>
          <w:szCs w:val="24"/>
        </w:rPr>
      </w:pPr>
    </w:p>
    <w:p w:rsidR="001B7049" w:rsidRPr="001B7049" w:rsidRDefault="001B7049" w:rsidP="001B7049">
      <w:pPr>
        <w:jc w:val="both"/>
        <w:rPr>
          <w:sz w:val="24"/>
          <w:szCs w:val="24"/>
        </w:rPr>
      </w:pPr>
      <w:r w:rsidRPr="001B7049">
        <w:rPr>
          <w:sz w:val="24"/>
          <w:szCs w:val="24"/>
        </w:rPr>
        <w:t>Vu la loi du 4 mars 1870 sur le temporel des cultes, telle que modifiée par le décret du 13 mars 2014 ;</w:t>
      </w:r>
    </w:p>
    <w:p w:rsidR="001B7049" w:rsidRPr="001B7049" w:rsidRDefault="001B7049" w:rsidP="001B7049">
      <w:pPr>
        <w:jc w:val="both"/>
        <w:rPr>
          <w:sz w:val="24"/>
          <w:szCs w:val="24"/>
        </w:rPr>
      </w:pPr>
    </w:p>
    <w:p w:rsidR="001B7049" w:rsidRPr="001B7049" w:rsidRDefault="001B7049" w:rsidP="001B7049">
      <w:pPr>
        <w:jc w:val="both"/>
        <w:rPr>
          <w:sz w:val="24"/>
          <w:szCs w:val="24"/>
        </w:rPr>
      </w:pPr>
      <w:r w:rsidRPr="001B7049">
        <w:rPr>
          <w:sz w:val="24"/>
          <w:szCs w:val="24"/>
        </w:rPr>
        <w:t>Vu le budget de la fabrique d’église de Nadrin, pour l’exercice 2020, voté en séance du Conseil de fabrique le 08 novembre 2019 et parvenu complet à l’autorité de tutelle le 13  novembre 2019 ;</w:t>
      </w:r>
    </w:p>
    <w:p w:rsidR="001B7049" w:rsidRPr="001B7049" w:rsidRDefault="001B7049" w:rsidP="001B7049">
      <w:pPr>
        <w:jc w:val="both"/>
        <w:rPr>
          <w:color w:val="FF0000"/>
          <w:sz w:val="24"/>
          <w:szCs w:val="24"/>
        </w:rPr>
      </w:pPr>
    </w:p>
    <w:p w:rsidR="001B7049" w:rsidRPr="001B7049" w:rsidRDefault="001B7049" w:rsidP="001B7049">
      <w:pPr>
        <w:jc w:val="both"/>
        <w:rPr>
          <w:sz w:val="24"/>
          <w:szCs w:val="24"/>
        </w:rPr>
      </w:pPr>
      <w:r w:rsidRPr="001B7049">
        <w:rPr>
          <w:sz w:val="24"/>
          <w:szCs w:val="24"/>
        </w:rPr>
        <w:t xml:space="preserve">Vu la décision du 14 novembre 2019 reçue le 19 novembre 2019 par laquelle l’organe représentatif du culte approuve l’acte susvisé ; </w:t>
      </w:r>
    </w:p>
    <w:p w:rsidR="001B7049" w:rsidRPr="001B7049" w:rsidRDefault="001B7049" w:rsidP="001B7049">
      <w:pPr>
        <w:jc w:val="both"/>
        <w:rPr>
          <w:sz w:val="24"/>
          <w:szCs w:val="24"/>
        </w:rPr>
      </w:pPr>
    </w:p>
    <w:p w:rsidR="001B7049" w:rsidRPr="001B7049" w:rsidRDefault="001B7049" w:rsidP="001B7049">
      <w:pPr>
        <w:rPr>
          <w:bCs/>
          <w:sz w:val="24"/>
          <w:szCs w:val="24"/>
        </w:rPr>
      </w:pPr>
      <w:r w:rsidRPr="001B7049">
        <w:rPr>
          <w:bCs/>
          <w:sz w:val="24"/>
          <w:szCs w:val="24"/>
        </w:rPr>
        <w:t>Considérant que le dossier, objet de la présente décision, avec impact financier inférieur à 22.000 euros a été tenu à disposition du Receveur régional (Directeur financier) afin de lui permettre le cas échéant, d’émettre son avis d’initiative conformément à l’article L1122-40, 4° du CDLD.</w:t>
      </w:r>
    </w:p>
    <w:p w:rsidR="001B7049" w:rsidRPr="001B7049" w:rsidRDefault="001B7049" w:rsidP="001B7049">
      <w:pPr>
        <w:jc w:val="both"/>
        <w:rPr>
          <w:sz w:val="24"/>
          <w:szCs w:val="24"/>
        </w:rPr>
      </w:pPr>
      <w:r w:rsidRPr="001B7049">
        <w:rPr>
          <w:sz w:val="24"/>
          <w:szCs w:val="24"/>
        </w:rPr>
        <w:t>Vu l’avis favorable du Receveur régional remis en date du 29 novembre 2019.</w:t>
      </w:r>
    </w:p>
    <w:p w:rsidR="001B7049" w:rsidRPr="001B7049" w:rsidRDefault="001B7049" w:rsidP="001B7049">
      <w:pPr>
        <w:jc w:val="both"/>
        <w:rPr>
          <w:sz w:val="24"/>
          <w:szCs w:val="24"/>
        </w:rPr>
      </w:pPr>
    </w:p>
    <w:p w:rsidR="001B7049" w:rsidRPr="001B7049" w:rsidRDefault="001B7049" w:rsidP="001B7049">
      <w:pPr>
        <w:rPr>
          <w:sz w:val="24"/>
          <w:szCs w:val="24"/>
        </w:rPr>
      </w:pPr>
      <w:r w:rsidRPr="001B7049">
        <w:rPr>
          <w:sz w:val="24"/>
          <w:szCs w:val="24"/>
        </w:rPr>
        <w:t>Sur proposition du Collège communal et après en avoir délibéré en séance publique,</w:t>
      </w:r>
    </w:p>
    <w:p w:rsidR="001B7049" w:rsidRPr="001B7049" w:rsidRDefault="001B7049" w:rsidP="001B7049">
      <w:pPr>
        <w:rPr>
          <w:sz w:val="24"/>
          <w:szCs w:val="24"/>
        </w:rPr>
      </w:pPr>
      <w:r w:rsidRPr="001B7049">
        <w:rPr>
          <w:sz w:val="24"/>
          <w:szCs w:val="24"/>
        </w:rPr>
        <w:t>Par 17 oui, pour 0  abstention et  0 non,</w:t>
      </w:r>
    </w:p>
    <w:p w:rsidR="001B7049" w:rsidRPr="001B7049" w:rsidRDefault="001B7049" w:rsidP="001B7049">
      <w:pPr>
        <w:rPr>
          <w:sz w:val="24"/>
          <w:szCs w:val="24"/>
        </w:rPr>
      </w:pPr>
      <w:r w:rsidRPr="001B7049">
        <w:rPr>
          <w:sz w:val="24"/>
          <w:szCs w:val="24"/>
        </w:rPr>
        <w:t>ARRETE :</w:t>
      </w:r>
    </w:p>
    <w:p w:rsidR="001B7049" w:rsidRPr="001B7049" w:rsidRDefault="001B7049" w:rsidP="001B7049">
      <w:pPr>
        <w:rPr>
          <w:sz w:val="24"/>
          <w:szCs w:val="24"/>
          <w:u w:val="single"/>
        </w:rPr>
      </w:pPr>
    </w:p>
    <w:p w:rsidR="001B7049" w:rsidRPr="001B7049" w:rsidRDefault="001B7049" w:rsidP="001B7049">
      <w:pPr>
        <w:jc w:val="both"/>
        <w:rPr>
          <w:rFonts w:eastAsia="Calibri"/>
          <w:sz w:val="24"/>
          <w:szCs w:val="24"/>
        </w:rPr>
      </w:pPr>
      <w:r w:rsidRPr="001B7049">
        <w:rPr>
          <w:rFonts w:eastAsia="Calibri"/>
          <w:sz w:val="24"/>
          <w:szCs w:val="24"/>
        </w:rPr>
        <w:t>Article 1</w:t>
      </w:r>
      <w:r w:rsidRPr="001B7049">
        <w:rPr>
          <w:rFonts w:eastAsia="Calibri"/>
          <w:sz w:val="24"/>
          <w:szCs w:val="24"/>
          <w:vertAlign w:val="superscript"/>
        </w:rPr>
        <w:t>er</w:t>
      </w:r>
      <w:r w:rsidRPr="001B7049">
        <w:rPr>
          <w:rFonts w:eastAsia="Calibri"/>
          <w:sz w:val="24"/>
          <w:szCs w:val="24"/>
        </w:rPr>
        <w:t xml:space="preserve"> : Le </w:t>
      </w:r>
      <w:r w:rsidRPr="001B7049">
        <w:rPr>
          <w:sz w:val="24"/>
          <w:szCs w:val="24"/>
        </w:rPr>
        <w:t>budget</w:t>
      </w:r>
      <w:r w:rsidRPr="001B7049">
        <w:rPr>
          <w:rFonts w:eastAsia="Calibri"/>
          <w:sz w:val="24"/>
          <w:szCs w:val="24"/>
        </w:rPr>
        <w:t xml:space="preserve"> </w:t>
      </w:r>
      <w:r w:rsidRPr="001B7049">
        <w:rPr>
          <w:sz w:val="24"/>
          <w:szCs w:val="24"/>
        </w:rPr>
        <w:t>de la fabrique d’église de Nadrin, pour l’exercice 2020, voté en séance du Conseil de fabrique du 08 novembre 2019, est approuvé comme suit :</w:t>
      </w:r>
    </w:p>
    <w:p w:rsidR="001B7049" w:rsidRPr="001B7049" w:rsidRDefault="001B7049" w:rsidP="001B7049">
      <w:pPr>
        <w:jc w:val="both"/>
        <w:rPr>
          <w:sz w:val="24"/>
          <w:szCs w:val="24"/>
        </w:rPr>
      </w:pPr>
    </w:p>
    <w:p w:rsidR="001B7049" w:rsidRPr="001B7049" w:rsidRDefault="001B7049" w:rsidP="001B7049">
      <w:pPr>
        <w:jc w:val="both"/>
        <w:rPr>
          <w:sz w:val="24"/>
          <w:szCs w:val="24"/>
        </w:rPr>
      </w:pPr>
      <w:r w:rsidRPr="001B7049">
        <w:rPr>
          <w:sz w:val="24"/>
          <w:szCs w:val="24"/>
        </w:rPr>
        <w:t>Ce budget se présente de la manière suivante :</w:t>
      </w:r>
    </w:p>
    <w:p w:rsidR="001B7049" w:rsidRPr="001B7049" w:rsidRDefault="001B7049" w:rsidP="001B7049">
      <w:pPr>
        <w:jc w:val="both"/>
        <w:rPr>
          <w:sz w:val="24"/>
          <w:szCs w:val="24"/>
        </w:rPr>
      </w:pPr>
    </w:p>
    <w:tbl>
      <w:tblPr>
        <w:tblStyle w:val="Grilledutableau"/>
        <w:tblW w:w="0" w:type="auto"/>
        <w:tblInd w:w="108" w:type="dxa"/>
        <w:tblLook w:val="04A0" w:firstRow="1" w:lastRow="0" w:firstColumn="1" w:lastColumn="0" w:noHBand="0" w:noVBand="1"/>
      </w:tblPr>
      <w:tblGrid>
        <w:gridCol w:w="7230"/>
        <w:gridCol w:w="1874"/>
      </w:tblGrid>
      <w:tr w:rsidR="001B7049" w:rsidRPr="001B7049" w:rsidTr="00454D0D">
        <w:tc>
          <w:tcPr>
            <w:tcW w:w="7230" w:type="dxa"/>
            <w:shd w:val="clear" w:color="auto" w:fill="auto"/>
          </w:tcPr>
          <w:p w:rsidR="001B7049" w:rsidRPr="001B7049" w:rsidRDefault="001B7049" w:rsidP="00454D0D">
            <w:pPr>
              <w:jc w:val="both"/>
              <w:rPr>
                <w:rFonts w:ascii="Times New Roman" w:hAnsi="Times New Roman" w:cs="Times New Roman"/>
                <w:sz w:val="24"/>
                <w:szCs w:val="24"/>
              </w:rPr>
            </w:pPr>
            <w:r w:rsidRPr="001B7049">
              <w:rPr>
                <w:rFonts w:ascii="Times New Roman" w:hAnsi="Times New Roman" w:cs="Times New Roman"/>
                <w:sz w:val="24"/>
                <w:szCs w:val="24"/>
              </w:rPr>
              <w:t>Recettes ordinaires totales</w:t>
            </w:r>
          </w:p>
        </w:tc>
        <w:tc>
          <w:tcPr>
            <w:tcW w:w="1874" w:type="dxa"/>
            <w:shd w:val="clear" w:color="auto" w:fill="auto"/>
          </w:tcPr>
          <w:p w:rsidR="001B7049" w:rsidRPr="001B7049" w:rsidRDefault="001B7049" w:rsidP="00454D0D">
            <w:pPr>
              <w:jc w:val="center"/>
              <w:rPr>
                <w:rFonts w:ascii="Times New Roman" w:hAnsi="Times New Roman" w:cs="Times New Roman"/>
                <w:sz w:val="24"/>
                <w:szCs w:val="24"/>
              </w:rPr>
            </w:pPr>
            <w:r w:rsidRPr="001B7049">
              <w:rPr>
                <w:rFonts w:ascii="Times New Roman" w:hAnsi="Times New Roman" w:cs="Times New Roman"/>
                <w:sz w:val="24"/>
                <w:szCs w:val="24"/>
              </w:rPr>
              <w:t xml:space="preserve">        24.674,26 (€)</w:t>
            </w:r>
          </w:p>
        </w:tc>
      </w:tr>
      <w:tr w:rsidR="001B7049" w:rsidRPr="001B7049" w:rsidTr="00454D0D">
        <w:tc>
          <w:tcPr>
            <w:tcW w:w="7230" w:type="dxa"/>
            <w:shd w:val="clear" w:color="auto" w:fill="auto"/>
          </w:tcPr>
          <w:p w:rsidR="001B7049" w:rsidRPr="001B7049" w:rsidRDefault="001B7049" w:rsidP="001B7049">
            <w:pPr>
              <w:pStyle w:val="Paragraphedeliste"/>
              <w:numPr>
                <w:ilvl w:val="0"/>
                <w:numId w:val="3"/>
              </w:numPr>
              <w:spacing w:after="0" w:line="240" w:lineRule="auto"/>
              <w:jc w:val="both"/>
              <w:rPr>
                <w:rFonts w:ascii="Times New Roman" w:hAnsi="Times New Roman" w:cs="Times New Roman"/>
                <w:sz w:val="24"/>
                <w:szCs w:val="24"/>
              </w:rPr>
            </w:pPr>
            <w:r w:rsidRPr="001B7049">
              <w:rPr>
                <w:rFonts w:ascii="Times New Roman" w:hAnsi="Times New Roman" w:cs="Times New Roman"/>
                <w:sz w:val="24"/>
                <w:szCs w:val="24"/>
              </w:rPr>
              <w:t>dont une intervention communale ordinaire de :</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 xml:space="preserve">  22.174,50 (€)</w:t>
            </w:r>
          </w:p>
        </w:tc>
      </w:tr>
      <w:tr w:rsidR="001B7049" w:rsidRPr="001B7049" w:rsidTr="00454D0D">
        <w:tc>
          <w:tcPr>
            <w:tcW w:w="7230" w:type="dxa"/>
            <w:shd w:val="clear" w:color="auto" w:fill="auto"/>
          </w:tcPr>
          <w:p w:rsidR="001B7049" w:rsidRPr="001B7049" w:rsidRDefault="001B7049" w:rsidP="00454D0D">
            <w:pPr>
              <w:jc w:val="both"/>
              <w:rPr>
                <w:rFonts w:ascii="Times New Roman" w:hAnsi="Times New Roman" w:cs="Times New Roman"/>
                <w:sz w:val="24"/>
                <w:szCs w:val="24"/>
              </w:rPr>
            </w:pPr>
            <w:r w:rsidRPr="001B7049">
              <w:rPr>
                <w:rFonts w:ascii="Times New Roman" w:hAnsi="Times New Roman" w:cs="Times New Roman"/>
                <w:sz w:val="24"/>
                <w:szCs w:val="24"/>
              </w:rPr>
              <w:t>Recettes extraordinaires totales</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22.283,29 (€)</w:t>
            </w:r>
          </w:p>
        </w:tc>
      </w:tr>
      <w:tr w:rsidR="001B7049" w:rsidRPr="001B7049" w:rsidTr="00454D0D">
        <w:tc>
          <w:tcPr>
            <w:tcW w:w="7230" w:type="dxa"/>
            <w:shd w:val="clear" w:color="auto" w:fill="auto"/>
          </w:tcPr>
          <w:p w:rsidR="001B7049" w:rsidRPr="001B7049" w:rsidRDefault="001B7049" w:rsidP="001B7049">
            <w:pPr>
              <w:pStyle w:val="Paragraphedeliste"/>
              <w:numPr>
                <w:ilvl w:val="0"/>
                <w:numId w:val="3"/>
              </w:numPr>
              <w:spacing w:after="0" w:line="240" w:lineRule="auto"/>
              <w:jc w:val="both"/>
              <w:rPr>
                <w:rFonts w:ascii="Times New Roman" w:hAnsi="Times New Roman" w:cs="Times New Roman"/>
                <w:sz w:val="24"/>
                <w:szCs w:val="24"/>
              </w:rPr>
            </w:pPr>
            <w:r w:rsidRPr="001B7049">
              <w:rPr>
                <w:rFonts w:ascii="Times New Roman" w:hAnsi="Times New Roman" w:cs="Times New Roman"/>
                <w:sz w:val="24"/>
                <w:szCs w:val="24"/>
              </w:rPr>
              <w:t>dont une intervention communale extraordinaire de :</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0,00 (€)</w:t>
            </w:r>
          </w:p>
        </w:tc>
      </w:tr>
      <w:tr w:rsidR="001B7049" w:rsidRPr="001B7049" w:rsidTr="00454D0D">
        <w:tc>
          <w:tcPr>
            <w:tcW w:w="7230" w:type="dxa"/>
            <w:shd w:val="clear" w:color="auto" w:fill="auto"/>
          </w:tcPr>
          <w:p w:rsidR="001B7049" w:rsidRPr="001B7049" w:rsidRDefault="001B7049" w:rsidP="001B7049">
            <w:pPr>
              <w:pStyle w:val="Paragraphedeliste"/>
              <w:numPr>
                <w:ilvl w:val="0"/>
                <w:numId w:val="3"/>
              </w:numPr>
              <w:spacing w:after="0" w:line="240" w:lineRule="auto"/>
              <w:jc w:val="both"/>
              <w:rPr>
                <w:rFonts w:ascii="Times New Roman" w:hAnsi="Times New Roman" w:cs="Times New Roman"/>
                <w:sz w:val="24"/>
                <w:szCs w:val="24"/>
              </w:rPr>
            </w:pPr>
            <w:r w:rsidRPr="001B7049">
              <w:rPr>
                <w:rFonts w:ascii="Times New Roman" w:hAnsi="Times New Roman" w:cs="Times New Roman"/>
                <w:sz w:val="24"/>
                <w:szCs w:val="24"/>
              </w:rPr>
              <w:t>dont un boni présumé de l’exercice précédent de :</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0,00 (€)</w:t>
            </w:r>
          </w:p>
        </w:tc>
      </w:tr>
      <w:tr w:rsidR="001B7049" w:rsidRPr="001B7049" w:rsidTr="00454D0D">
        <w:tc>
          <w:tcPr>
            <w:tcW w:w="7230" w:type="dxa"/>
            <w:shd w:val="clear" w:color="auto" w:fill="auto"/>
          </w:tcPr>
          <w:p w:rsidR="001B7049" w:rsidRPr="001B7049" w:rsidRDefault="001B7049" w:rsidP="00454D0D">
            <w:pPr>
              <w:jc w:val="both"/>
              <w:rPr>
                <w:rFonts w:ascii="Times New Roman" w:hAnsi="Times New Roman" w:cs="Times New Roman"/>
                <w:sz w:val="24"/>
                <w:szCs w:val="24"/>
              </w:rPr>
            </w:pPr>
            <w:r w:rsidRPr="001B7049">
              <w:rPr>
                <w:rFonts w:ascii="Times New Roman" w:hAnsi="Times New Roman" w:cs="Times New Roman"/>
                <w:sz w:val="24"/>
                <w:szCs w:val="24"/>
              </w:rPr>
              <w:t>Dépenses ordinaires du chapitre I totales</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8.185,00 (€)</w:t>
            </w:r>
          </w:p>
        </w:tc>
      </w:tr>
      <w:tr w:rsidR="001B7049" w:rsidRPr="001B7049" w:rsidTr="00454D0D">
        <w:tc>
          <w:tcPr>
            <w:tcW w:w="7230" w:type="dxa"/>
            <w:shd w:val="clear" w:color="auto" w:fill="auto"/>
          </w:tcPr>
          <w:p w:rsidR="001B7049" w:rsidRPr="001B7049" w:rsidRDefault="001B7049" w:rsidP="00454D0D">
            <w:pPr>
              <w:jc w:val="both"/>
              <w:rPr>
                <w:rFonts w:ascii="Times New Roman" w:hAnsi="Times New Roman" w:cs="Times New Roman"/>
                <w:sz w:val="24"/>
                <w:szCs w:val="24"/>
              </w:rPr>
            </w:pPr>
            <w:r w:rsidRPr="001B7049">
              <w:rPr>
                <w:rFonts w:ascii="Times New Roman" w:hAnsi="Times New Roman" w:cs="Times New Roman"/>
                <w:sz w:val="24"/>
                <w:szCs w:val="24"/>
              </w:rPr>
              <w:t>Dépenses ordinaires du chapitre II totales</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16.132,00 (€)</w:t>
            </w:r>
          </w:p>
        </w:tc>
      </w:tr>
      <w:tr w:rsidR="001B7049" w:rsidRPr="001B7049" w:rsidTr="00454D0D">
        <w:tc>
          <w:tcPr>
            <w:tcW w:w="7230" w:type="dxa"/>
            <w:shd w:val="clear" w:color="auto" w:fill="auto"/>
          </w:tcPr>
          <w:p w:rsidR="001B7049" w:rsidRPr="001B7049" w:rsidRDefault="001B7049" w:rsidP="00454D0D">
            <w:pPr>
              <w:jc w:val="both"/>
              <w:rPr>
                <w:rFonts w:ascii="Times New Roman" w:hAnsi="Times New Roman" w:cs="Times New Roman"/>
                <w:sz w:val="24"/>
                <w:szCs w:val="24"/>
              </w:rPr>
            </w:pPr>
            <w:r w:rsidRPr="001B7049">
              <w:rPr>
                <w:rFonts w:ascii="Times New Roman" w:hAnsi="Times New Roman" w:cs="Times New Roman"/>
                <w:sz w:val="24"/>
                <w:szCs w:val="24"/>
              </w:rPr>
              <w:t>Dépenses extraordinaires du chapitre II totales</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22.640,55 (€)</w:t>
            </w:r>
          </w:p>
        </w:tc>
      </w:tr>
      <w:tr w:rsidR="001B7049" w:rsidRPr="001B7049" w:rsidTr="00454D0D">
        <w:tc>
          <w:tcPr>
            <w:tcW w:w="7230" w:type="dxa"/>
            <w:shd w:val="clear" w:color="auto" w:fill="auto"/>
          </w:tcPr>
          <w:p w:rsidR="001B7049" w:rsidRPr="001B7049" w:rsidRDefault="001B7049" w:rsidP="001B7049">
            <w:pPr>
              <w:pStyle w:val="Paragraphedeliste"/>
              <w:numPr>
                <w:ilvl w:val="0"/>
                <w:numId w:val="3"/>
              </w:numPr>
              <w:spacing w:after="0" w:line="240" w:lineRule="auto"/>
              <w:jc w:val="both"/>
              <w:rPr>
                <w:rFonts w:ascii="Times New Roman" w:hAnsi="Times New Roman" w:cs="Times New Roman"/>
                <w:sz w:val="24"/>
                <w:szCs w:val="24"/>
              </w:rPr>
            </w:pPr>
            <w:r w:rsidRPr="001B7049">
              <w:rPr>
                <w:rFonts w:ascii="Times New Roman" w:hAnsi="Times New Roman" w:cs="Times New Roman"/>
                <w:sz w:val="24"/>
                <w:szCs w:val="24"/>
              </w:rPr>
              <w:t>dont un mali comptable de l’exercice précédent de :</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357,26 (€)</w:t>
            </w:r>
          </w:p>
        </w:tc>
      </w:tr>
      <w:tr w:rsidR="001B7049" w:rsidRPr="001B7049" w:rsidTr="00454D0D">
        <w:tc>
          <w:tcPr>
            <w:tcW w:w="7230" w:type="dxa"/>
            <w:shd w:val="clear" w:color="auto" w:fill="auto"/>
          </w:tcPr>
          <w:p w:rsidR="001B7049" w:rsidRPr="001B7049" w:rsidRDefault="001B7049" w:rsidP="00454D0D">
            <w:pPr>
              <w:jc w:val="both"/>
              <w:rPr>
                <w:rFonts w:ascii="Times New Roman" w:hAnsi="Times New Roman" w:cs="Times New Roman"/>
                <w:sz w:val="24"/>
                <w:szCs w:val="24"/>
              </w:rPr>
            </w:pPr>
            <w:r w:rsidRPr="001B7049">
              <w:rPr>
                <w:rFonts w:ascii="Times New Roman" w:hAnsi="Times New Roman" w:cs="Times New Roman"/>
                <w:sz w:val="24"/>
                <w:szCs w:val="24"/>
              </w:rPr>
              <w:t>Recettes totales</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46.957,55 (€)</w:t>
            </w:r>
          </w:p>
        </w:tc>
      </w:tr>
      <w:tr w:rsidR="001B7049" w:rsidRPr="001B7049" w:rsidTr="00454D0D">
        <w:tc>
          <w:tcPr>
            <w:tcW w:w="7230" w:type="dxa"/>
            <w:shd w:val="clear" w:color="auto" w:fill="auto"/>
          </w:tcPr>
          <w:p w:rsidR="001B7049" w:rsidRPr="001B7049" w:rsidRDefault="001B7049" w:rsidP="00454D0D">
            <w:pPr>
              <w:jc w:val="both"/>
              <w:rPr>
                <w:rFonts w:ascii="Times New Roman" w:hAnsi="Times New Roman" w:cs="Times New Roman"/>
                <w:sz w:val="24"/>
                <w:szCs w:val="24"/>
              </w:rPr>
            </w:pPr>
            <w:r w:rsidRPr="001B7049">
              <w:rPr>
                <w:rFonts w:ascii="Times New Roman" w:hAnsi="Times New Roman" w:cs="Times New Roman"/>
                <w:sz w:val="24"/>
                <w:szCs w:val="24"/>
              </w:rPr>
              <w:t>Dépenses totales</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46.957,55 (€)</w:t>
            </w:r>
          </w:p>
        </w:tc>
      </w:tr>
      <w:tr w:rsidR="001B7049" w:rsidRPr="001B7049" w:rsidTr="00454D0D">
        <w:tc>
          <w:tcPr>
            <w:tcW w:w="7230" w:type="dxa"/>
            <w:shd w:val="clear" w:color="auto" w:fill="auto"/>
          </w:tcPr>
          <w:p w:rsidR="001B7049" w:rsidRPr="001B7049" w:rsidRDefault="001B7049" w:rsidP="00454D0D">
            <w:pPr>
              <w:jc w:val="both"/>
              <w:rPr>
                <w:rFonts w:ascii="Times New Roman" w:hAnsi="Times New Roman" w:cs="Times New Roman"/>
                <w:sz w:val="24"/>
                <w:szCs w:val="24"/>
              </w:rPr>
            </w:pPr>
            <w:r w:rsidRPr="001B7049">
              <w:rPr>
                <w:rFonts w:ascii="Times New Roman" w:hAnsi="Times New Roman" w:cs="Times New Roman"/>
                <w:sz w:val="24"/>
                <w:szCs w:val="24"/>
              </w:rPr>
              <w:t>Résultat comptable</w:t>
            </w:r>
          </w:p>
        </w:tc>
        <w:tc>
          <w:tcPr>
            <w:tcW w:w="1874" w:type="dxa"/>
            <w:shd w:val="clear" w:color="auto" w:fill="auto"/>
          </w:tcPr>
          <w:p w:rsidR="001B7049" w:rsidRPr="001B7049" w:rsidRDefault="001B7049" w:rsidP="00454D0D">
            <w:pPr>
              <w:jc w:val="right"/>
              <w:rPr>
                <w:rFonts w:ascii="Times New Roman" w:hAnsi="Times New Roman" w:cs="Times New Roman"/>
                <w:sz w:val="24"/>
                <w:szCs w:val="24"/>
              </w:rPr>
            </w:pPr>
            <w:r w:rsidRPr="001B7049">
              <w:rPr>
                <w:rFonts w:ascii="Times New Roman" w:hAnsi="Times New Roman" w:cs="Times New Roman"/>
                <w:sz w:val="24"/>
                <w:szCs w:val="24"/>
              </w:rPr>
              <w:t>0,00 (€)</w:t>
            </w:r>
          </w:p>
        </w:tc>
      </w:tr>
    </w:tbl>
    <w:p w:rsidR="001B7049" w:rsidRPr="001B7049" w:rsidRDefault="001B7049" w:rsidP="001B7049">
      <w:pPr>
        <w:jc w:val="both"/>
        <w:rPr>
          <w:rFonts w:eastAsia="Calibri"/>
          <w:sz w:val="24"/>
          <w:szCs w:val="24"/>
        </w:rPr>
      </w:pPr>
    </w:p>
    <w:p w:rsidR="001B7049" w:rsidRPr="001B7049" w:rsidRDefault="001B7049" w:rsidP="001B7049">
      <w:pPr>
        <w:jc w:val="both"/>
        <w:rPr>
          <w:sz w:val="24"/>
          <w:szCs w:val="24"/>
        </w:rPr>
      </w:pPr>
      <w:r w:rsidRPr="001B7049">
        <w:rPr>
          <w:rFonts w:eastAsia="Calibri"/>
          <w:sz w:val="24"/>
          <w:szCs w:val="24"/>
        </w:rPr>
        <w:lastRenderedPageBreak/>
        <w:t xml:space="preserve">Art. 2 : </w:t>
      </w:r>
      <w:r w:rsidRPr="001B7049">
        <w:rPr>
          <w:sz w:val="24"/>
          <w:szCs w:val="24"/>
        </w:rPr>
        <w:t>En application de l’article L3162-3 du Code de la démocratie locale et de la décentralisation, un recours est ouvert à « l’établissement cultuel » et à « l’organe représentatif du culte » contre la présente décision devant le Gouverneur de la province de Luxembourg.</w:t>
      </w:r>
    </w:p>
    <w:p w:rsidR="001B7049" w:rsidRPr="001B7049" w:rsidRDefault="001B7049" w:rsidP="001B7049">
      <w:pPr>
        <w:jc w:val="both"/>
        <w:rPr>
          <w:sz w:val="24"/>
          <w:szCs w:val="24"/>
        </w:rPr>
      </w:pPr>
    </w:p>
    <w:p w:rsidR="001B7049" w:rsidRPr="001B7049" w:rsidRDefault="001B7049" w:rsidP="001B7049">
      <w:pPr>
        <w:jc w:val="both"/>
        <w:rPr>
          <w:sz w:val="24"/>
          <w:szCs w:val="24"/>
        </w:rPr>
      </w:pPr>
      <w:r w:rsidRPr="001B7049">
        <w:rPr>
          <w:sz w:val="24"/>
          <w:szCs w:val="24"/>
        </w:rPr>
        <w:t>Art. 3 : Un recours en annulation est ouvert aux autres intéressés contre cette décision devant la section du contentieux administratif du Conseil d’Etat.</w:t>
      </w:r>
    </w:p>
    <w:p w:rsidR="001B7049" w:rsidRPr="001B7049" w:rsidRDefault="001B7049" w:rsidP="001B7049">
      <w:pPr>
        <w:rPr>
          <w:sz w:val="24"/>
          <w:szCs w:val="24"/>
        </w:rPr>
      </w:pPr>
    </w:p>
    <w:p w:rsidR="001B7049" w:rsidRPr="001B7049" w:rsidRDefault="001B7049" w:rsidP="001B7049">
      <w:pPr>
        <w:jc w:val="both"/>
        <w:rPr>
          <w:sz w:val="24"/>
          <w:szCs w:val="24"/>
        </w:rPr>
      </w:pPr>
      <w:r w:rsidRPr="001B7049">
        <w:rPr>
          <w:sz w:val="24"/>
          <w:szCs w:val="24"/>
        </w:rPr>
        <w:t xml:space="preserve">A cet effet, une requête en annulation datée et signée doit être adressée, par lettre recommandée à la poste, au Conseil d’Etat (rue de la Science, 33, 1040 Bruxelles) dans les 60 jours à dater du lendemain de la notification qui vous est faite par la présente. </w:t>
      </w:r>
    </w:p>
    <w:p w:rsidR="001B7049" w:rsidRPr="001B7049" w:rsidRDefault="001B7049" w:rsidP="001B7049">
      <w:pPr>
        <w:jc w:val="both"/>
        <w:rPr>
          <w:sz w:val="24"/>
          <w:szCs w:val="24"/>
        </w:rPr>
      </w:pPr>
    </w:p>
    <w:p w:rsidR="001B7049" w:rsidRPr="001B7049" w:rsidRDefault="001B7049" w:rsidP="001B7049">
      <w:pPr>
        <w:jc w:val="both"/>
        <w:rPr>
          <w:sz w:val="24"/>
          <w:szCs w:val="24"/>
        </w:rPr>
      </w:pPr>
      <w:r w:rsidRPr="001B7049">
        <w:rPr>
          <w:sz w:val="24"/>
          <w:szCs w:val="24"/>
        </w:rPr>
        <w:t>La requête peut également être introduite par voie électronique sur le site internet du Conseil d’Etat : http://eproadmin.raadvst-consetat.be.</w:t>
      </w:r>
    </w:p>
    <w:p w:rsidR="001B7049" w:rsidRPr="001B7049" w:rsidRDefault="001B7049" w:rsidP="001B7049">
      <w:pPr>
        <w:jc w:val="both"/>
        <w:rPr>
          <w:sz w:val="24"/>
          <w:szCs w:val="24"/>
          <w:u w:val="single"/>
        </w:rPr>
      </w:pPr>
    </w:p>
    <w:p w:rsidR="001B7049" w:rsidRPr="001B7049" w:rsidRDefault="001B7049" w:rsidP="001B7049">
      <w:pPr>
        <w:tabs>
          <w:tab w:val="left" w:pos="3870"/>
        </w:tabs>
        <w:jc w:val="both"/>
        <w:rPr>
          <w:sz w:val="24"/>
          <w:szCs w:val="24"/>
        </w:rPr>
      </w:pPr>
      <w:r w:rsidRPr="001B7049">
        <w:rPr>
          <w:sz w:val="24"/>
          <w:szCs w:val="24"/>
        </w:rPr>
        <w:t>Art. 4 : Conformément à l’article L3115-2 du Code de la démocratie locale et de la décentralisation, la présente décision est publiée par la voie d’une affiche.</w:t>
      </w:r>
    </w:p>
    <w:p w:rsidR="001B7049" w:rsidRPr="001B7049" w:rsidRDefault="001B7049" w:rsidP="001B7049">
      <w:pPr>
        <w:jc w:val="both"/>
        <w:rPr>
          <w:sz w:val="24"/>
          <w:szCs w:val="24"/>
          <w:u w:val="single"/>
        </w:rPr>
      </w:pPr>
    </w:p>
    <w:p w:rsidR="001B7049" w:rsidRPr="001B7049" w:rsidRDefault="001B7049" w:rsidP="001B7049">
      <w:pPr>
        <w:tabs>
          <w:tab w:val="left" w:pos="3870"/>
        </w:tabs>
        <w:jc w:val="both"/>
        <w:rPr>
          <w:sz w:val="24"/>
          <w:szCs w:val="24"/>
        </w:rPr>
      </w:pPr>
      <w:r w:rsidRPr="001B7049">
        <w:rPr>
          <w:sz w:val="24"/>
          <w:szCs w:val="24"/>
        </w:rPr>
        <w:t>Art. 5 : Conformément à l’article L3115-1 du Code de la démocratie locale et de la décentralisation, la présente décision est notifiée :</w:t>
      </w:r>
    </w:p>
    <w:p w:rsidR="001B7049" w:rsidRPr="001B7049" w:rsidRDefault="001B7049" w:rsidP="001B7049">
      <w:pPr>
        <w:tabs>
          <w:tab w:val="left" w:pos="3870"/>
        </w:tabs>
        <w:jc w:val="both"/>
        <w:rPr>
          <w:sz w:val="24"/>
          <w:szCs w:val="24"/>
        </w:rPr>
      </w:pPr>
    </w:p>
    <w:p w:rsidR="001B7049" w:rsidRPr="001B7049" w:rsidRDefault="001B7049" w:rsidP="001B7049">
      <w:pPr>
        <w:pStyle w:val="Paragraphedeliste"/>
        <w:numPr>
          <w:ilvl w:val="0"/>
          <w:numId w:val="3"/>
        </w:numPr>
        <w:tabs>
          <w:tab w:val="left" w:pos="3870"/>
        </w:tabs>
        <w:spacing w:after="0" w:line="240" w:lineRule="auto"/>
        <w:jc w:val="both"/>
        <w:rPr>
          <w:rFonts w:ascii="Times New Roman" w:hAnsi="Times New Roman"/>
          <w:sz w:val="24"/>
          <w:szCs w:val="24"/>
        </w:rPr>
      </w:pPr>
      <w:r w:rsidRPr="001B7049">
        <w:rPr>
          <w:rFonts w:ascii="Times New Roman" w:hAnsi="Times New Roman"/>
          <w:sz w:val="24"/>
          <w:szCs w:val="24"/>
        </w:rPr>
        <w:t>à l’établissement cultuel concerné ;</w:t>
      </w:r>
    </w:p>
    <w:p w:rsidR="001B7049" w:rsidRPr="001B7049" w:rsidRDefault="001B7049" w:rsidP="001B7049">
      <w:pPr>
        <w:pStyle w:val="Paragraphedeliste"/>
        <w:numPr>
          <w:ilvl w:val="0"/>
          <w:numId w:val="3"/>
        </w:numPr>
        <w:tabs>
          <w:tab w:val="left" w:pos="3870"/>
        </w:tabs>
        <w:spacing w:after="0" w:line="240" w:lineRule="auto"/>
        <w:jc w:val="both"/>
        <w:rPr>
          <w:rFonts w:ascii="Times New Roman" w:hAnsi="Times New Roman"/>
          <w:sz w:val="24"/>
          <w:szCs w:val="24"/>
        </w:rPr>
      </w:pPr>
      <w:r w:rsidRPr="001B7049">
        <w:rPr>
          <w:rFonts w:ascii="Times New Roman" w:hAnsi="Times New Roman"/>
          <w:sz w:val="24"/>
          <w:szCs w:val="24"/>
        </w:rPr>
        <w:t>à l’organe représentatif du culte concerné ;</w:t>
      </w:r>
    </w:p>
    <w:p w:rsidR="001B7049" w:rsidRDefault="001B7049" w:rsidP="001B7049">
      <w:pPr>
        <w:tabs>
          <w:tab w:val="left" w:pos="3870"/>
        </w:tabs>
        <w:jc w:val="both"/>
        <w:rPr>
          <w:sz w:val="24"/>
          <w:szCs w:val="24"/>
        </w:rPr>
      </w:pPr>
    </w:p>
    <w:p w:rsidR="00D17C14" w:rsidRPr="001B7049" w:rsidRDefault="00D17C14" w:rsidP="001B7049">
      <w:pPr>
        <w:tabs>
          <w:tab w:val="left" w:pos="3870"/>
        </w:tabs>
        <w:jc w:val="both"/>
        <w:rPr>
          <w:sz w:val="24"/>
          <w:szCs w:val="24"/>
        </w:rPr>
      </w:pPr>
    </w:p>
    <w:p w:rsidR="002A7CF0" w:rsidRPr="001B7049" w:rsidRDefault="002A7CF0" w:rsidP="002A7CF0">
      <w:pPr>
        <w:ind w:left="1440" w:hanging="1440"/>
        <w:rPr>
          <w:b/>
          <w:noProof/>
          <w:sz w:val="24"/>
          <w:szCs w:val="24"/>
          <w:lang w:val="fr-BE"/>
        </w:rPr>
      </w:pPr>
      <w:r w:rsidRPr="001B7049">
        <w:rPr>
          <w:b/>
          <w:noProof/>
          <w:sz w:val="24"/>
          <w:szCs w:val="24"/>
          <w:lang w:val="fr-BE"/>
        </w:rPr>
        <w:t>16.</w:t>
      </w:r>
    </w:p>
    <w:p w:rsidR="002A7CF0" w:rsidRPr="001B7049" w:rsidRDefault="002A7CF0" w:rsidP="002A7CF0">
      <w:pPr>
        <w:ind w:left="1440" w:hanging="1440"/>
        <w:rPr>
          <w:b/>
          <w:noProof/>
          <w:sz w:val="24"/>
          <w:szCs w:val="24"/>
          <w:lang w:val="fr-BE"/>
        </w:rPr>
      </w:pPr>
      <w:r w:rsidRPr="001B7049">
        <w:rPr>
          <w:b/>
          <w:noProof/>
          <w:sz w:val="24"/>
          <w:szCs w:val="24"/>
          <w:lang w:val="fr-BE"/>
        </w:rPr>
        <w:t>Budget communal – Exercice 2020</w:t>
      </w:r>
    </w:p>
    <w:p w:rsidR="002A7CF0" w:rsidRPr="001B7049" w:rsidRDefault="002A7CF0" w:rsidP="002A7CF0">
      <w:pPr>
        <w:ind w:left="1440" w:hanging="1440"/>
        <w:rPr>
          <w:b/>
          <w:noProof/>
          <w:sz w:val="24"/>
          <w:szCs w:val="24"/>
          <w:lang w:val="fr-BE"/>
        </w:rPr>
      </w:pPr>
      <w:r w:rsidRPr="001B7049">
        <w:rPr>
          <w:b/>
          <w:noProof/>
          <w:sz w:val="24"/>
          <w:szCs w:val="24"/>
          <w:lang w:val="fr-BE"/>
        </w:rPr>
        <w:t>Examen et approbation</w:t>
      </w:r>
    </w:p>
    <w:p w:rsidR="002A7CF0" w:rsidRDefault="002A7CF0" w:rsidP="002A7CF0">
      <w:pPr>
        <w:pStyle w:val="Retraitcorpsdetexte"/>
        <w:ind w:left="0"/>
        <w:rPr>
          <w:rFonts w:ascii="Times New Roman" w:hAnsi="Times New Roman"/>
          <w:szCs w:val="24"/>
        </w:rPr>
      </w:pPr>
    </w:p>
    <w:p w:rsidR="00454D0D" w:rsidRPr="00F836C8" w:rsidRDefault="00454D0D" w:rsidP="00454D0D">
      <w:pPr>
        <w:tabs>
          <w:tab w:val="left" w:pos="3119"/>
        </w:tabs>
        <w:ind w:left="3119" w:hanging="3119"/>
        <w:rPr>
          <w:sz w:val="24"/>
          <w:szCs w:val="24"/>
        </w:rPr>
      </w:pPr>
      <w:r w:rsidRPr="00F836C8">
        <w:rPr>
          <w:sz w:val="24"/>
          <w:szCs w:val="24"/>
        </w:rPr>
        <w:t xml:space="preserve">Vu la Constitution, les articles 41 et 162 ; </w:t>
      </w:r>
    </w:p>
    <w:p w:rsidR="00454D0D" w:rsidRPr="00F836C8" w:rsidRDefault="00454D0D" w:rsidP="00454D0D">
      <w:pPr>
        <w:tabs>
          <w:tab w:val="left" w:pos="3119"/>
        </w:tabs>
        <w:ind w:left="3119" w:hanging="3119"/>
        <w:rPr>
          <w:sz w:val="24"/>
          <w:szCs w:val="24"/>
        </w:rPr>
      </w:pPr>
    </w:p>
    <w:p w:rsidR="00454D0D" w:rsidRPr="00F836C8" w:rsidRDefault="00454D0D" w:rsidP="00454D0D">
      <w:pPr>
        <w:tabs>
          <w:tab w:val="left" w:pos="0"/>
        </w:tabs>
        <w:rPr>
          <w:sz w:val="24"/>
          <w:szCs w:val="24"/>
        </w:rPr>
      </w:pPr>
      <w:r w:rsidRPr="00F836C8">
        <w:rPr>
          <w:sz w:val="24"/>
          <w:szCs w:val="24"/>
        </w:rPr>
        <w:t xml:space="preserve">Vu le Code de la Démocratie locale et de la Décentralisation, les articles L1122-23, L1122-26, L1122-30, et Première partie, livre III ;  </w:t>
      </w:r>
    </w:p>
    <w:p w:rsidR="00454D0D" w:rsidRPr="00F836C8" w:rsidRDefault="00454D0D" w:rsidP="00454D0D">
      <w:pPr>
        <w:tabs>
          <w:tab w:val="left" w:pos="0"/>
        </w:tabs>
        <w:rPr>
          <w:sz w:val="24"/>
          <w:szCs w:val="24"/>
        </w:rPr>
      </w:pPr>
    </w:p>
    <w:p w:rsidR="00454D0D" w:rsidRPr="00F836C8" w:rsidRDefault="00454D0D" w:rsidP="00454D0D">
      <w:pPr>
        <w:tabs>
          <w:tab w:val="left" w:pos="0"/>
        </w:tabs>
        <w:rPr>
          <w:sz w:val="24"/>
          <w:szCs w:val="24"/>
        </w:rPr>
      </w:pPr>
      <w:r w:rsidRPr="00F836C8">
        <w:rPr>
          <w:sz w:val="24"/>
          <w:szCs w:val="24"/>
        </w:rPr>
        <w:t>Vu l’arrêté du Gouvernement wallon du 5 juillet 2007 portant le règlement général de la comptabilité communale, en exécution de l’article L1315-1 du Code de la Démocratie locale et de la Décentralisation ;</w:t>
      </w:r>
    </w:p>
    <w:p w:rsidR="00454D0D" w:rsidRPr="00F836C8" w:rsidRDefault="00454D0D" w:rsidP="00454D0D">
      <w:pPr>
        <w:tabs>
          <w:tab w:val="left" w:pos="0"/>
        </w:tabs>
        <w:rPr>
          <w:sz w:val="24"/>
          <w:szCs w:val="24"/>
        </w:rPr>
      </w:pPr>
    </w:p>
    <w:p w:rsidR="00454D0D" w:rsidRPr="00F836C8" w:rsidRDefault="00454D0D" w:rsidP="00454D0D">
      <w:pPr>
        <w:pStyle w:val="Corpsdetexte"/>
        <w:rPr>
          <w:sz w:val="24"/>
          <w:szCs w:val="24"/>
        </w:rPr>
      </w:pPr>
      <w:r w:rsidRPr="00F836C8">
        <w:rPr>
          <w:sz w:val="24"/>
          <w:szCs w:val="24"/>
        </w:rPr>
        <w:t xml:space="preserve">Vu la Circulaire budgétaire relative à l’élaboration des budgets des communes de la Région wallonne du </w:t>
      </w:r>
      <w:r>
        <w:rPr>
          <w:sz w:val="24"/>
          <w:szCs w:val="24"/>
        </w:rPr>
        <w:t>17/05</w:t>
      </w:r>
      <w:r w:rsidRPr="00F836C8">
        <w:rPr>
          <w:sz w:val="24"/>
          <w:szCs w:val="24"/>
        </w:rPr>
        <w:t>/201</w:t>
      </w:r>
      <w:r>
        <w:rPr>
          <w:sz w:val="24"/>
          <w:szCs w:val="24"/>
        </w:rPr>
        <w:t>9</w:t>
      </w:r>
      <w:r w:rsidRPr="00F836C8">
        <w:rPr>
          <w:sz w:val="24"/>
          <w:szCs w:val="24"/>
        </w:rPr>
        <w:t> ;</w:t>
      </w:r>
    </w:p>
    <w:p w:rsidR="00454D0D" w:rsidRPr="00F836C8" w:rsidRDefault="00454D0D" w:rsidP="00454D0D">
      <w:pPr>
        <w:tabs>
          <w:tab w:val="left" w:pos="0"/>
        </w:tabs>
        <w:rPr>
          <w:sz w:val="24"/>
          <w:szCs w:val="24"/>
        </w:rPr>
      </w:pPr>
    </w:p>
    <w:p w:rsidR="00454D0D" w:rsidRPr="00F836C8" w:rsidRDefault="00454D0D" w:rsidP="00454D0D">
      <w:pPr>
        <w:tabs>
          <w:tab w:val="left" w:pos="3119"/>
        </w:tabs>
        <w:ind w:left="3119" w:hanging="3119"/>
        <w:rPr>
          <w:sz w:val="24"/>
          <w:szCs w:val="24"/>
        </w:rPr>
      </w:pPr>
      <w:r w:rsidRPr="00F836C8">
        <w:rPr>
          <w:sz w:val="24"/>
          <w:szCs w:val="24"/>
        </w:rPr>
        <w:t>Vu le projet de budget établi par le collège communal ;</w:t>
      </w:r>
    </w:p>
    <w:p w:rsidR="00454D0D" w:rsidRPr="00F836C8" w:rsidRDefault="00454D0D" w:rsidP="00454D0D">
      <w:pPr>
        <w:tabs>
          <w:tab w:val="left" w:pos="3119"/>
        </w:tabs>
        <w:ind w:left="3119" w:hanging="3119"/>
        <w:rPr>
          <w:sz w:val="24"/>
          <w:szCs w:val="24"/>
        </w:rPr>
      </w:pPr>
    </w:p>
    <w:p w:rsidR="00454D0D" w:rsidRPr="00F836C8" w:rsidRDefault="00454D0D" w:rsidP="00454D0D">
      <w:pPr>
        <w:tabs>
          <w:tab w:val="left" w:pos="0"/>
        </w:tabs>
        <w:rPr>
          <w:sz w:val="24"/>
          <w:szCs w:val="24"/>
        </w:rPr>
      </w:pPr>
      <w:r w:rsidRPr="00F836C8">
        <w:rPr>
          <w:sz w:val="24"/>
          <w:szCs w:val="24"/>
        </w:rPr>
        <w:t xml:space="preserve">Vu le rapport </w:t>
      </w:r>
      <w:r>
        <w:rPr>
          <w:sz w:val="24"/>
          <w:szCs w:val="24"/>
        </w:rPr>
        <w:t xml:space="preserve"> favorable </w:t>
      </w:r>
      <w:r w:rsidRPr="00F836C8">
        <w:rPr>
          <w:sz w:val="24"/>
          <w:szCs w:val="24"/>
        </w:rPr>
        <w:t>de la Commission visée à l’article 12 du Règlement général de la Comptabilité communale ;</w:t>
      </w:r>
    </w:p>
    <w:p w:rsidR="00454D0D" w:rsidRPr="00F836C8" w:rsidRDefault="00454D0D" w:rsidP="00454D0D">
      <w:pPr>
        <w:tabs>
          <w:tab w:val="left" w:pos="0"/>
        </w:tabs>
        <w:rPr>
          <w:sz w:val="24"/>
          <w:szCs w:val="24"/>
        </w:rPr>
      </w:pPr>
    </w:p>
    <w:p w:rsidR="00454D0D" w:rsidRPr="00F836C8" w:rsidRDefault="00454D0D" w:rsidP="00454D0D">
      <w:pPr>
        <w:rPr>
          <w:bCs/>
          <w:sz w:val="24"/>
          <w:szCs w:val="24"/>
          <w:lang w:eastAsia="fr-BE"/>
        </w:rPr>
      </w:pPr>
      <w:r w:rsidRPr="00F836C8">
        <w:rPr>
          <w:bCs/>
          <w:sz w:val="24"/>
          <w:szCs w:val="24"/>
          <w:lang w:bidi="he-IL"/>
        </w:rPr>
        <w:t>Vu la communication du dossier au Receveur régional (Directeur financier) faite en date du 0</w:t>
      </w:r>
      <w:r>
        <w:rPr>
          <w:bCs/>
          <w:sz w:val="24"/>
          <w:szCs w:val="24"/>
          <w:lang w:bidi="he-IL"/>
        </w:rPr>
        <w:t>6</w:t>
      </w:r>
      <w:r w:rsidRPr="00F836C8">
        <w:rPr>
          <w:bCs/>
          <w:sz w:val="24"/>
          <w:szCs w:val="24"/>
          <w:lang w:bidi="he-IL"/>
        </w:rPr>
        <w:t>/12/201</w:t>
      </w:r>
      <w:r>
        <w:rPr>
          <w:bCs/>
          <w:sz w:val="24"/>
          <w:szCs w:val="24"/>
          <w:lang w:bidi="he-IL"/>
        </w:rPr>
        <w:t>9</w:t>
      </w:r>
      <w:r w:rsidRPr="00F836C8">
        <w:rPr>
          <w:bCs/>
          <w:sz w:val="24"/>
          <w:szCs w:val="24"/>
          <w:lang w:bidi="he-IL"/>
        </w:rPr>
        <w:t xml:space="preserve"> conformément à l’article L1124-40, §1, 3° du Code de la démocratie locale et de la décentralisation ;</w:t>
      </w:r>
    </w:p>
    <w:p w:rsidR="00454D0D" w:rsidRPr="00F836C8" w:rsidRDefault="00454D0D" w:rsidP="00454D0D">
      <w:pPr>
        <w:rPr>
          <w:bCs/>
          <w:sz w:val="24"/>
          <w:szCs w:val="24"/>
          <w:lang w:bidi="he-IL"/>
        </w:rPr>
      </w:pPr>
    </w:p>
    <w:p w:rsidR="00454D0D" w:rsidRPr="00F836C8" w:rsidRDefault="00454D0D" w:rsidP="00454D0D">
      <w:pPr>
        <w:rPr>
          <w:bCs/>
          <w:sz w:val="24"/>
          <w:szCs w:val="24"/>
          <w:lang w:bidi="he-IL"/>
        </w:rPr>
      </w:pPr>
      <w:r w:rsidRPr="00F836C8">
        <w:rPr>
          <w:bCs/>
          <w:sz w:val="24"/>
          <w:szCs w:val="24"/>
          <w:lang w:bidi="he-IL"/>
        </w:rPr>
        <w:t xml:space="preserve">Vu l’avis favorable rendu par le Receveur régional (Directeur financier) en date du </w:t>
      </w:r>
      <w:r>
        <w:rPr>
          <w:bCs/>
          <w:sz w:val="24"/>
          <w:szCs w:val="24"/>
          <w:lang w:bidi="he-IL"/>
        </w:rPr>
        <w:t xml:space="preserve"> 6/12/2019 </w:t>
      </w:r>
      <w:r w:rsidRPr="00F836C8">
        <w:rPr>
          <w:bCs/>
          <w:sz w:val="24"/>
          <w:szCs w:val="24"/>
          <w:lang w:bidi="he-IL"/>
        </w:rPr>
        <w:t>et annexé à la présente délibération ;</w:t>
      </w:r>
    </w:p>
    <w:p w:rsidR="00454D0D" w:rsidRPr="00F836C8" w:rsidRDefault="00454D0D" w:rsidP="00454D0D">
      <w:pPr>
        <w:tabs>
          <w:tab w:val="left" w:pos="0"/>
        </w:tabs>
        <w:rPr>
          <w:sz w:val="24"/>
          <w:szCs w:val="24"/>
        </w:rPr>
      </w:pPr>
      <w:r w:rsidRPr="00F836C8">
        <w:rPr>
          <w:sz w:val="24"/>
          <w:szCs w:val="24"/>
        </w:rPr>
        <w:lastRenderedPageBreak/>
        <w:t>Vu l’avis du Comité de Direction tel que prévu par l’article L1211-3 du CDLD ;</w:t>
      </w:r>
    </w:p>
    <w:p w:rsidR="00454D0D" w:rsidRPr="00F836C8" w:rsidRDefault="00454D0D" w:rsidP="00454D0D">
      <w:pPr>
        <w:tabs>
          <w:tab w:val="left" w:pos="0"/>
        </w:tabs>
        <w:rPr>
          <w:sz w:val="24"/>
          <w:szCs w:val="24"/>
        </w:rPr>
      </w:pPr>
    </w:p>
    <w:p w:rsidR="00454D0D" w:rsidRPr="00F836C8" w:rsidRDefault="00454D0D" w:rsidP="00454D0D">
      <w:pPr>
        <w:rPr>
          <w:sz w:val="24"/>
          <w:szCs w:val="24"/>
        </w:rPr>
      </w:pPr>
      <w:r w:rsidRPr="00F836C8">
        <w:rPr>
          <w:sz w:val="24"/>
          <w:szCs w:val="24"/>
        </w:rPr>
        <w:t>Attendu que le Collège veillera au respect des formalités de publication prescrites par l’article L1313-1 du Code de la Démocratie locale et de la Décentralisation ;</w:t>
      </w:r>
    </w:p>
    <w:p w:rsidR="00454D0D" w:rsidRPr="00F836C8" w:rsidRDefault="00454D0D" w:rsidP="00454D0D">
      <w:pPr>
        <w:rPr>
          <w:sz w:val="24"/>
          <w:szCs w:val="24"/>
        </w:rPr>
      </w:pPr>
    </w:p>
    <w:p w:rsidR="00454D0D" w:rsidRPr="00F836C8" w:rsidRDefault="00454D0D" w:rsidP="00454D0D">
      <w:pPr>
        <w:rPr>
          <w:bCs/>
          <w:sz w:val="24"/>
          <w:szCs w:val="24"/>
        </w:rPr>
      </w:pPr>
      <w:r w:rsidRPr="00F836C8">
        <w:rPr>
          <w:sz w:val="24"/>
          <w:szCs w:val="24"/>
        </w:rPr>
        <w:t>Considérant</w:t>
      </w:r>
      <w:r w:rsidRPr="00F836C8">
        <w:rPr>
          <w:bCs/>
          <w:sz w:val="24"/>
          <w:szCs w:val="24"/>
        </w:rPr>
        <w:t xml:space="preserve"> que le Collège veillera également, en application de l’article L1122-23, § 2, du Code de la Démocratie locale et de la Décentralisation, à la communication du présent budget, dans les cinq jours de son adoption, aux organisations syndicales représentatives ; ainsi qu’à l’organisation, sur demande desdites organisations syndicales et avant la transmission du présent budget aux autorités de tutelle, d’une séance d’information présentant et expliquant le présent budget ;</w:t>
      </w:r>
    </w:p>
    <w:p w:rsidR="00454D0D" w:rsidRDefault="00454D0D" w:rsidP="00454D0D">
      <w:pPr>
        <w:rPr>
          <w:sz w:val="24"/>
          <w:szCs w:val="24"/>
        </w:rPr>
      </w:pPr>
    </w:p>
    <w:p w:rsidR="00454D0D" w:rsidRDefault="00454D0D" w:rsidP="00454D0D">
      <w:pPr>
        <w:jc w:val="both"/>
        <w:rPr>
          <w:bCs/>
          <w:sz w:val="24"/>
        </w:rPr>
      </w:pPr>
      <w:r>
        <w:rPr>
          <w:bCs/>
          <w:sz w:val="24"/>
        </w:rPr>
        <w:t>Considérant</w:t>
      </w:r>
      <w:r w:rsidRPr="00D5107A">
        <w:rPr>
          <w:bCs/>
          <w:sz w:val="24"/>
        </w:rPr>
        <w:t xml:space="preserve"> que le rapport annuel sur l’ensemble des synergies existantes et à développer entre la commune et le CPAS a bien été adopté conformément à l’article L1122-11 du Code de la Démocratie locale et de la Décentralisation ;</w:t>
      </w:r>
    </w:p>
    <w:p w:rsidR="00454D0D" w:rsidRPr="00D5107A" w:rsidRDefault="00454D0D" w:rsidP="00454D0D">
      <w:pPr>
        <w:jc w:val="both"/>
        <w:rPr>
          <w:bCs/>
          <w:sz w:val="24"/>
        </w:rPr>
      </w:pPr>
    </w:p>
    <w:p w:rsidR="00454D0D" w:rsidRPr="00D5107A" w:rsidRDefault="00454D0D" w:rsidP="00454D0D">
      <w:pPr>
        <w:jc w:val="both"/>
        <w:rPr>
          <w:bCs/>
          <w:sz w:val="24"/>
        </w:rPr>
      </w:pPr>
      <w:r>
        <w:rPr>
          <w:bCs/>
          <w:sz w:val="24"/>
        </w:rPr>
        <w:t xml:space="preserve">Considérant </w:t>
      </w:r>
      <w:r w:rsidRPr="00D5107A">
        <w:rPr>
          <w:bCs/>
          <w:sz w:val="24"/>
        </w:rPr>
        <w:t>la génération et l’envoi par l’outil eComptes du tableau des prévisions budgétaires pluriannuelles ;</w:t>
      </w:r>
    </w:p>
    <w:p w:rsidR="00454D0D" w:rsidRPr="00F836C8" w:rsidRDefault="00454D0D" w:rsidP="00454D0D">
      <w:pPr>
        <w:rPr>
          <w:sz w:val="24"/>
          <w:szCs w:val="24"/>
        </w:rPr>
      </w:pPr>
    </w:p>
    <w:p w:rsidR="00454D0D" w:rsidRPr="00F836C8" w:rsidRDefault="00454D0D" w:rsidP="00454D0D">
      <w:pPr>
        <w:pStyle w:val="Corpsdetexte"/>
        <w:spacing w:after="0"/>
        <w:rPr>
          <w:sz w:val="24"/>
          <w:szCs w:val="24"/>
        </w:rPr>
      </w:pPr>
      <w:r w:rsidRPr="00F836C8">
        <w:rPr>
          <w:sz w:val="24"/>
          <w:szCs w:val="24"/>
        </w:rPr>
        <w:t xml:space="preserve">Après en avoir délibéré en séance publique </w:t>
      </w:r>
      <w:r>
        <w:rPr>
          <w:sz w:val="24"/>
          <w:szCs w:val="24"/>
        </w:rPr>
        <w:t xml:space="preserve">par  9 </w:t>
      </w:r>
      <w:r w:rsidRPr="00F836C8">
        <w:rPr>
          <w:sz w:val="24"/>
          <w:szCs w:val="24"/>
        </w:rPr>
        <w:t xml:space="preserve">voix pour et </w:t>
      </w:r>
      <w:r>
        <w:rPr>
          <w:sz w:val="24"/>
          <w:szCs w:val="24"/>
        </w:rPr>
        <w:t xml:space="preserve">0 </w:t>
      </w:r>
      <w:r w:rsidRPr="00F836C8">
        <w:rPr>
          <w:sz w:val="24"/>
          <w:szCs w:val="24"/>
        </w:rPr>
        <w:t xml:space="preserve">voix contre et </w:t>
      </w:r>
      <w:r>
        <w:rPr>
          <w:sz w:val="24"/>
          <w:szCs w:val="24"/>
        </w:rPr>
        <w:t>8</w:t>
      </w:r>
      <w:r w:rsidRPr="00F836C8">
        <w:rPr>
          <w:sz w:val="24"/>
          <w:szCs w:val="24"/>
        </w:rPr>
        <w:t xml:space="preserve"> abstentions</w:t>
      </w:r>
      <w:r>
        <w:rPr>
          <w:sz w:val="24"/>
          <w:szCs w:val="24"/>
        </w:rPr>
        <w:t xml:space="preserve"> </w:t>
      </w:r>
      <w:r w:rsidR="00BF13FF">
        <w:rPr>
          <w:sz w:val="24"/>
          <w:szCs w:val="24"/>
        </w:rPr>
        <w:t>(C PHILIPPART, M PHILIPPE, B DEUMER, V BOMBOIR, A LAMBORELLE, AS GADISSEUX, F MATHURIN, P DUBUISSON)</w:t>
      </w:r>
    </w:p>
    <w:p w:rsidR="00454D0D" w:rsidRPr="00F836C8" w:rsidRDefault="00454D0D" w:rsidP="00454D0D">
      <w:pPr>
        <w:pStyle w:val="Corpsdetexte"/>
        <w:spacing w:after="0"/>
        <w:rPr>
          <w:sz w:val="24"/>
          <w:szCs w:val="24"/>
        </w:rPr>
      </w:pPr>
      <w:r w:rsidRPr="00F836C8">
        <w:rPr>
          <w:sz w:val="24"/>
          <w:szCs w:val="24"/>
        </w:rPr>
        <w:t>DECIDE</w:t>
      </w:r>
    </w:p>
    <w:p w:rsidR="00454D0D" w:rsidRDefault="00454D0D" w:rsidP="00454D0D">
      <w:pPr>
        <w:tabs>
          <w:tab w:val="left" w:pos="3119"/>
        </w:tabs>
        <w:ind w:left="3119" w:hanging="3119"/>
        <w:rPr>
          <w:sz w:val="24"/>
          <w:szCs w:val="24"/>
          <w:u w:val="single"/>
        </w:rPr>
      </w:pPr>
    </w:p>
    <w:p w:rsidR="00454D0D" w:rsidRPr="00454D0D" w:rsidRDefault="00454D0D" w:rsidP="00454D0D">
      <w:pPr>
        <w:tabs>
          <w:tab w:val="left" w:pos="3119"/>
        </w:tabs>
        <w:ind w:left="3119" w:hanging="3119"/>
        <w:rPr>
          <w:sz w:val="24"/>
          <w:szCs w:val="24"/>
          <w:u w:val="single"/>
        </w:rPr>
      </w:pPr>
      <w:r w:rsidRPr="00454D0D">
        <w:rPr>
          <w:sz w:val="24"/>
          <w:szCs w:val="24"/>
          <w:u w:val="single"/>
        </w:rPr>
        <w:t>Article 1</w:t>
      </w:r>
      <w:r w:rsidRPr="00454D0D">
        <w:rPr>
          <w:sz w:val="24"/>
          <w:szCs w:val="24"/>
          <w:u w:val="single"/>
          <w:vertAlign w:val="superscript"/>
        </w:rPr>
        <w:t>er</w:t>
      </w:r>
    </w:p>
    <w:p w:rsidR="00454D0D" w:rsidRPr="00454D0D" w:rsidRDefault="00454D0D" w:rsidP="00454D0D">
      <w:pPr>
        <w:rPr>
          <w:sz w:val="24"/>
          <w:szCs w:val="24"/>
        </w:rPr>
      </w:pPr>
    </w:p>
    <w:p w:rsidR="00454D0D" w:rsidRPr="00454D0D" w:rsidRDefault="00454D0D" w:rsidP="00454D0D">
      <w:pPr>
        <w:rPr>
          <w:sz w:val="24"/>
          <w:szCs w:val="24"/>
        </w:rPr>
      </w:pPr>
      <w:r w:rsidRPr="00454D0D">
        <w:rPr>
          <w:sz w:val="24"/>
          <w:szCs w:val="24"/>
        </w:rPr>
        <w:t>D’approuver, comme suit, le budget communal de l’exercice 2020 :</w:t>
      </w:r>
    </w:p>
    <w:p w:rsidR="00454D0D" w:rsidRPr="00454D0D" w:rsidRDefault="00454D0D" w:rsidP="00454D0D">
      <w:pPr>
        <w:rPr>
          <w:sz w:val="24"/>
          <w:szCs w:val="24"/>
        </w:rPr>
      </w:pPr>
    </w:p>
    <w:p w:rsidR="00454D0D" w:rsidRPr="00454D0D" w:rsidRDefault="00454D0D" w:rsidP="00454D0D">
      <w:pPr>
        <w:rPr>
          <w:sz w:val="24"/>
          <w:szCs w:val="24"/>
        </w:rPr>
      </w:pPr>
      <w:r w:rsidRPr="00454D0D">
        <w:rPr>
          <w:sz w:val="24"/>
          <w:szCs w:val="24"/>
        </w:rPr>
        <w:t>1. Tableau récapitulatif (en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835"/>
      </w:tblGrid>
      <w:tr w:rsidR="00454D0D" w:rsidRPr="00454D0D" w:rsidTr="00454D0D">
        <w:tc>
          <w:tcPr>
            <w:tcW w:w="4077" w:type="dxa"/>
          </w:tcPr>
          <w:p w:rsidR="00454D0D" w:rsidRPr="00454D0D" w:rsidRDefault="00454D0D" w:rsidP="00454D0D">
            <w:pPr>
              <w:spacing w:line="360" w:lineRule="auto"/>
              <w:rPr>
                <w:sz w:val="24"/>
                <w:szCs w:val="24"/>
              </w:rPr>
            </w:pPr>
          </w:p>
        </w:tc>
        <w:tc>
          <w:tcPr>
            <w:tcW w:w="2552" w:type="dxa"/>
          </w:tcPr>
          <w:p w:rsidR="00454D0D" w:rsidRPr="00454D0D" w:rsidRDefault="00454D0D" w:rsidP="00454D0D">
            <w:pPr>
              <w:spacing w:line="360" w:lineRule="auto"/>
              <w:jc w:val="center"/>
              <w:rPr>
                <w:sz w:val="24"/>
                <w:szCs w:val="24"/>
              </w:rPr>
            </w:pPr>
            <w:r w:rsidRPr="00454D0D">
              <w:rPr>
                <w:sz w:val="24"/>
                <w:szCs w:val="24"/>
              </w:rPr>
              <w:t>Service ordinaire</w:t>
            </w:r>
          </w:p>
        </w:tc>
        <w:tc>
          <w:tcPr>
            <w:tcW w:w="2835" w:type="dxa"/>
          </w:tcPr>
          <w:p w:rsidR="00454D0D" w:rsidRPr="00454D0D" w:rsidRDefault="00454D0D" w:rsidP="00454D0D">
            <w:pPr>
              <w:spacing w:line="360" w:lineRule="auto"/>
              <w:jc w:val="center"/>
              <w:rPr>
                <w:sz w:val="24"/>
                <w:szCs w:val="24"/>
              </w:rPr>
            </w:pPr>
            <w:r w:rsidRPr="00454D0D">
              <w:rPr>
                <w:sz w:val="24"/>
                <w:szCs w:val="24"/>
              </w:rPr>
              <w:t>Service extraordinaire</w:t>
            </w:r>
          </w:p>
        </w:tc>
      </w:tr>
      <w:tr w:rsidR="00454D0D" w:rsidRPr="00454D0D" w:rsidTr="00454D0D">
        <w:tc>
          <w:tcPr>
            <w:tcW w:w="4077" w:type="dxa"/>
          </w:tcPr>
          <w:p w:rsidR="00454D0D" w:rsidRPr="00454D0D" w:rsidRDefault="00454D0D" w:rsidP="00454D0D">
            <w:pPr>
              <w:spacing w:line="360" w:lineRule="auto"/>
              <w:rPr>
                <w:sz w:val="24"/>
                <w:szCs w:val="24"/>
              </w:rPr>
            </w:pPr>
            <w:r w:rsidRPr="00454D0D">
              <w:rPr>
                <w:sz w:val="24"/>
                <w:szCs w:val="24"/>
              </w:rPr>
              <w:t>Recettes exercice proprement dit</w:t>
            </w:r>
          </w:p>
        </w:tc>
        <w:tc>
          <w:tcPr>
            <w:tcW w:w="2552" w:type="dxa"/>
          </w:tcPr>
          <w:p w:rsidR="00454D0D" w:rsidRPr="00454D0D" w:rsidRDefault="00454D0D" w:rsidP="00454D0D">
            <w:pPr>
              <w:spacing w:line="360" w:lineRule="auto"/>
              <w:jc w:val="center"/>
              <w:rPr>
                <w:sz w:val="24"/>
                <w:szCs w:val="24"/>
              </w:rPr>
            </w:pPr>
            <w:r w:rsidRPr="00454D0D">
              <w:rPr>
                <w:sz w:val="24"/>
                <w:szCs w:val="24"/>
              </w:rPr>
              <w:t>8.465.868,57</w:t>
            </w:r>
          </w:p>
        </w:tc>
        <w:tc>
          <w:tcPr>
            <w:tcW w:w="2835" w:type="dxa"/>
          </w:tcPr>
          <w:p w:rsidR="00454D0D" w:rsidRPr="00454D0D" w:rsidRDefault="00454D0D" w:rsidP="00454D0D">
            <w:pPr>
              <w:spacing w:line="360" w:lineRule="auto"/>
              <w:jc w:val="center"/>
              <w:rPr>
                <w:sz w:val="24"/>
                <w:szCs w:val="24"/>
              </w:rPr>
            </w:pPr>
            <w:r w:rsidRPr="00454D0D">
              <w:rPr>
                <w:sz w:val="24"/>
                <w:szCs w:val="24"/>
              </w:rPr>
              <w:t>6.014.220,00</w:t>
            </w:r>
          </w:p>
        </w:tc>
      </w:tr>
      <w:tr w:rsidR="00454D0D" w:rsidRPr="00454D0D" w:rsidTr="00454D0D">
        <w:tc>
          <w:tcPr>
            <w:tcW w:w="4077" w:type="dxa"/>
          </w:tcPr>
          <w:p w:rsidR="00454D0D" w:rsidRPr="00454D0D" w:rsidRDefault="00454D0D" w:rsidP="00454D0D">
            <w:pPr>
              <w:spacing w:line="360" w:lineRule="auto"/>
              <w:rPr>
                <w:sz w:val="24"/>
                <w:szCs w:val="24"/>
              </w:rPr>
            </w:pPr>
            <w:r w:rsidRPr="00454D0D">
              <w:rPr>
                <w:sz w:val="24"/>
                <w:szCs w:val="24"/>
              </w:rPr>
              <w:t>Dépenses exercice proprement dit</w:t>
            </w:r>
          </w:p>
        </w:tc>
        <w:tc>
          <w:tcPr>
            <w:tcW w:w="2552" w:type="dxa"/>
          </w:tcPr>
          <w:p w:rsidR="00454D0D" w:rsidRPr="00454D0D" w:rsidRDefault="00454D0D" w:rsidP="00454D0D">
            <w:pPr>
              <w:spacing w:line="360" w:lineRule="auto"/>
              <w:jc w:val="center"/>
              <w:rPr>
                <w:sz w:val="24"/>
                <w:szCs w:val="24"/>
              </w:rPr>
            </w:pPr>
            <w:r w:rsidRPr="00454D0D">
              <w:rPr>
                <w:sz w:val="24"/>
                <w:szCs w:val="24"/>
              </w:rPr>
              <w:t>8.421.518,24</w:t>
            </w:r>
          </w:p>
        </w:tc>
        <w:tc>
          <w:tcPr>
            <w:tcW w:w="2835" w:type="dxa"/>
          </w:tcPr>
          <w:p w:rsidR="00454D0D" w:rsidRPr="00454D0D" w:rsidRDefault="00454D0D" w:rsidP="00454D0D">
            <w:pPr>
              <w:spacing w:line="360" w:lineRule="auto"/>
              <w:jc w:val="center"/>
              <w:rPr>
                <w:sz w:val="24"/>
                <w:szCs w:val="24"/>
              </w:rPr>
            </w:pPr>
            <w:r w:rsidRPr="00454D0D">
              <w:rPr>
                <w:sz w:val="24"/>
                <w:szCs w:val="24"/>
              </w:rPr>
              <w:t>7.861.870,00</w:t>
            </w:r>
          </w:p>
        </w:tc>
      </w:tr>
      <w:tr w:rsidR="00454D0D" w:rsidRPr="00454D0D" w:rsidTr="00454D0D">
        <w:tc>
          <w:tcPr>
            <w:tcW w:w="4077" w:type="dxa"/>
          </w:tcPr>
          <w:p w:rsidR="00454D0D" w:rsidRPr="00454D0D" w:rsidRDefault="00454D0D" w:rsidP="00454D0D">
            <w:pPr>
              <w:spacing w:line="360" w:lineRule="auto"/>
              <w:rPr>
                <w:strike/>
                <w:sz w:val="24"/>
                <w:szCs w:val="24"/>
              </w:rPr>
            </w:pPr>
            <w:r w:rsidRPr="00454D0D">
              <w:rPr>
                <w:sz w:val="24"/>
                <w:szCs w:val="24"/>
              </w:rPr>
              <w:t>Boni / Mali exercice proprement dit</w:t>
            </w:r>
          </w:p>
        </w:tc>
        <w:tc>
          <w:tcPr>
            <w:tcW w:w="2552" w:type="dxa"/>
          </w:tcPr>
          <w:p w:rsidR="00454D0D" w:rsidRPr="00454D0D" w:rsidRDefault="00454D0D" w:rsidP="00454D0D">
            <w:pPr>
              <w:spacing w:line="360" w:lineRule="auto"/>
              <w:jc w:val="center"/>
              <w:rPr>
                <w:sz w:val="24"/>
                <w:szCs w:val="24"/>
              </w:rPr>
            </w:pPr>
            <w:r w:rsidRPr="00454D0D">
              <w:rPr>
                <w:sz w:val="24"/>
                <w:szCs w:val="24"/>
              </w:rPr>
              <w:t>44.350,33</w:t>
            </w:r>
          </w:p>
        </w:tc>
        <w:tc>
          <w:tcPr>
            <w:tcW w:w="2835" w:type="dxa"/>
          </w:tcPr>
          <w:p w:rsidR="00454D0D" w:rsidRPr="00454D0D" w:rsidRDefault="00454D0D" w:rsidP="00454D0D">
            <w:pPr>
              <w:spacing w:line="360" w:lineRule="auto"/>
              <w:jc w:val="center"/>
              <w:rPr>
                <w:sz w:val="24"/>
                <w:szCs w:val="24"/>
              </w:rPr>
            </w:pPr>
            <w:r w:rsidRPr="00454D0D">
              <w:rPr>
                <w:sz w:val="24"/>
                <w:szCs w:val="24"/>
              </w:rPr>
              <w:t>-1.847.650,00</w:t>
            </w:r>
          </w:p>
        </w:tc>
      </w:tr>
      <w:tr w:rsidR="00454D0D" w:rsidRPr="00454D0D" w:rsidTr="00454D0D">
        <w:tc>
          <w:tcPr>
            <w:tcW w:w="4077" w:type="dxa"/>
          </w:tcPr>
          <w:p w:rsidR="00454D0D" w:rsidRPr="00454D0D" w:rsidRDefault="00454D0D" w:rsidP="00454D0D">
            <w:pPr>
              <w:spacing w:line="360" w:lineRule="auto"/>
              <w:rPr>
                <w:sz w:val="24"/>
                <w:szCs w:val="24"/>
              </w:rPr>
            </w:pPr>
            <w:r w:rsidRPr="00454D0D">
              <w:rPr>
                <w:sz w:val="24"/>
                <w:szCs w:val="24"/>
              </w:rPr>
              <w:t>Recettes exercices antérieurs</w:t>
            </w:r>
          </w:p>
        </w:tc>
        <w:tc>
          <w:tcPr>
            <w:tcW w:w="2552" w:type="dxa"/>
          </w:tcPr>
          <w:p w:rsidR="00454D0D" w:rsidRPr="00454D0D" w:rsidRDefault="00454D0D" w:rsidP="00454D0D">
            <w:pPr>
              <w:spacing w:line="360" w:lineRule="auto"/>
              <w:jc w:val="center"/>
              <w:rPr>
                <w:sz w:val="24"/>
                <w:szCs w:val="24"/>
              </w:rPr>
            </w:pPr>
            <w:r w:rsidRPr="00454D0D">
              <w:rPr>
                <w:sz w:val="24"/>
                <w:szCs w:val="24"/>
              </w:rPr>
              <w:t>807.630,83</w:t>
            </w:r>
          </w:p>
        </w:tc>
        <w:tc>
          <w:tcPr>
            <w:tcW w:w="2835" w:type="dxa"/>
          </w:tcPr>
          <w:p w:rsidR="00454D0D" w:rsidRPr="00454D0D" w:rsidRDefault="00454D0D" w:rsidP="00454D0D">
            <w:pPr>
              <w:spacing w:line="360" w:lineRule="auto"/>
              <w:jc w:val="center"/>
              <w:rPr>
                <w:sz w:val="24"/>
                <w:szCs w:val="24"/>
              </w:rPr>
            </w:pPr>
            <w:r w:rsidRPr="00454D0D">
              <w:rPr>
                <w:sz w:val="24"/>
                <w:szCs w:val="24"/>
              </w:rPr>
              <w:t>0,00</w:t>
            </w:r>
          </w:p>
        </w:tc>
      </w:tr>
      <w:tr w:rsidR="00454D0D" w:rsidRPr="00454D0D" w:rsidTr="00454D0D">
        <w:tc>
          <w:tcPr>
            <w:tcW w:w="4077" w:type="dxa"/>
          </w:tcPr>
          <w:p w:rsidR="00454D0D" w:rsidRPr="00454D0D" w:rsidRDefault="00454D0D" w:rsidP="00454D0D">
            <w:pPr>
              <w:spacing w:line="360" w:lineRule="auto"/>
              <w:rPr>
                <w:sz w:val="24"/>
                <w:szCs w:val="24"/>
              </w:rPr>
            </w:pPr>
            <w:r w:rsidRPr="00454D0D">
              <w:rPr>
                <w:sz w:val="24"/>
                <w:szCs w:val="24"/>
              </w:rPr>
              <w:t>Dépenses exercices antérieurs</w:t>
            </w:r>
          </w:p>
        </w:tc>
        <w:tc>
          <w:tcPr>
            <w:tcW w:w="2552" w:type="dxa"/>
          </w:tcPr>
          <w:p w:rsidR="00454D0D" w:rsidRPr="00454D0D" w:rsidRDefault="00454D0D" w:rsidP="00454D0D">
            <w:pPr>
              <w:spacing w:line="360" w:lineRule="auto"/>
              <w:jc w:val="center"/>
              <w:rPr>
                <w:sz w:val="24"/>
                <w:szCs w:val="24"/>
              </w:rPr>
            </w:pPr>
            <w:r w:rsidRPr="00454D0D">
              <w:rPr>
                <w:sz w:val="24"/>
                <w:szCs w:val="24"/>
              </w:rPr>
              <w:t>6.014.43</w:t>
            </w:r>
          </w:p>
        </w:tc>
        <w:tc>
          <w:tcPr>
            <w:tcW w:w="2835" w:type="dxa"/>
          </w:tcPr>
          <w:p w:rsidR="00454D0D" w:rsidRPr="00454D0D" w:rsidRDefault="00454D0D" w:rsidP="00454D0D">
            <w:pPr>
              <w:spacing w:line="360" w:lineRule="auto"/>
              <w:jc w:val="center"/>
              <w:rPr>
                <w:sz w:val="24"/>
                <w:szCs w:val="24"/>
              </w:rPr>
            </w:pPr>
            <w:r w:rsidRPr="00454D0D">
              <w:rPr>
                <w:sz w:val="24"/>
                <w:szCs w:val="24"/>
              </w:rPr>
              <w:t>79.873,89</w:t>
            </w:r>
          </w:p>
        </w:tc>
      </w:tr>
      <w:tr w:rsidR="00454D0D" w:rsidRPr="00454D0D" w:rsidTr="00454D0D">
        <w:tc>
          <w:tcPr>
            <w:tcW w:w="4077" w:type="dxa"/>
          </w:tcPr>
          <w:p w:rsidR="00454D0D" w:rsidRPr="00454D0D" w:rsidRDefault="00454D0D" w:rsidP="00454D0D">
            <w:pPr>
              <w:spacing w:line="360" w:lineRule="auto"/>
              <w:rPr>
                <w:sz w:val="24"/>
                <w:szCs w:val="24"/>
              </w:rPr>
            </w:pPr>
            <w:r w:rsidRPr="00454D0D">
              <w:rPr>
                <w:sz w:val="24"/>
                <w:szCs w:val="24"/>
              </w:rPr>
              <w:t>Prélèvements en recettes</w:t>
            </w:r>
          </w:p>
        </w:tc>
        <w:tc>
          <w:tcPr>
            <w:tcW w:w="2552" w:type="dxa"/>
          </w:tcPr>
          <w:p w:rsidR="00454D0D" w:rsidRPr="00454D0D" w:rsidRDefault="00454D0D" w:rsidP="00454D0D">
            <w:pPr>
              <w:spacing w:line="360" w:lineRule="auto"/>
              <w:jc w:val="center"/>
              <w:rPr>
                <w:sz w:val="24"/>
                <w:szCs w:val="24"/>
              </w:rPr>
            </w:pPr>
            <w:r w:rsidRPr="00454D0D">
              <w:rPr>
                <w:sz w:val="24"/>
                <w:szCs w:val="24"/>
              </w:rPr>
              <w:t>0,00</w:t>
            </w:r>
          </w:p>
        </w:tc>
        <w:tc>
          <w:tcPr>
            <w:tcW w:w="2835" w:type="dxa"/>
          </w:tcPr>
          <w:p w:rsidR="00454D0D" w:rsidRPr="00454D0D" w:rsidRDefault="00454D0D" w:rsidP="00454D0D">
            <w:pPr>
              <w:spacing w:line="360" w:lineRule="auto"/>
              <w:jc w:val="center"/>
              <w:rPr>
                <w:sz w:val="24"/>
                <w:szCs w:val="24"/>
              </w:rPr>
            </w:pPr>
            <w:r w:rsidRPr="00454D0D">
              <w:rPr>
                <w:sz w:val="24"/>
                <w:szCs w:val="24"/>
              </w:rPr>
              <w:t>2.170.023,89</w:t>
            </w:r>
          </w:p>
        </w:tc>
      </w:tr>
      <w:tr w:rsidR="00454D0D" w:rsidRPr="00454D0D" w:rsidTr="00454D0D">
        <w:tc>
          <w:tcPr>
            <w:tcW w:w="4077" w:type="dxa"/>
          </w:tcPr>
          <w:p w:rsidR="00454D0D" w:rsidRPr="00454D0D" w:rsidRDefault="00454D0D" w:rsidP="00454D0D">
            <w:pPr>
              <w:spacing w:line="360" w:lineRule="auto"/>
              <w:rPr>
                <w:sz w:val="24"/>
                <w:szCs w:val="24"/>
              </w:rPr>
            </w:pPr>
            <w:r w:rsidRPr="00454D0D">
              <w:rPr>
                <w:sz w:val="24"/>
                <w:szCs w:val="24"/>
              </w:rPr>
              <w:t>Prélèvements en dépenses</w:t>
            </w:r>
          </w:p>
        </w:tc>
        <w:tc>
          <w:tcPr>
            <w:tcW w:w="2552" w:type="dxa"/>
          </w:tcPr>
          <w:p w:rsidR="00454D0D" w:rsidRPr="00454D0D" w:rsidRDefault="00454D0D" w:rsidP="00454D0D">
            <w:pPr>
              <w:spacing w:line="360" w:lineRule="auto"/>
              <w:jc w:val="center"/>
              <w:rPr>
                <w:sz w:val="24"/>
                <w:szCs w:val="24"/>
              </w:rPr>
            </w:pPr>
            <w:r w:rsidRPr="00454D0D">
              <w:rPr>
                <w:sz w:val="24"/>
                <w:szCs w:val="24"/>
              </w:rPr>
              <w:t>0,00</w:t>
            </w:r>
          </w:p>
        </w:tc>
        <w:tc>
          <w:tcPr>
            <w:tcW w:w="2835" w:type="dxa"/>
          </w:tcPr>
          <w:p w:rsidR="00454D0D" w:rsidRPr="00454D0D" w:rsidRDefault="00454D0D" w:rsidP="00454D0D">
            <w:pPr>
              <w:spacing w:line="360" w:lineRule="auto"/>
              <w:jc w:val="center"/>
              <w:rPr>
                <w:sz w:val="24"/>
                <w:szCs w:val="24"/>
              </w:rPr>
            </w:pPr>
            <w:r w:rsidRPr="00454D0D">
              <w:rPr>
                <w:sz w:val="24"/>
                <w:szCs w:val="24"/>
              </w:rPr>
              <w:t>242.500,00</w:t>
            </w:r>
          </w:p>
        </w:tc>
      </w:tr>
      <w:tr w:rsidR="00454D0D" w:rsidRPr="00454D0D" w:rsidTr="00454D0D">
        <w:tc>
          <w:tcPr>
            <w:tcW w:w="4077" w:type="dxa"/>
          </w:tcPr>
          <w:p w:rsidR="00454D0D" w:rsidRPr="00454D0D" w:rsidRDefault="00454D0D" w:rsidP="00454D0D">
            <w:pPr>
              <w:spacing w:line="360" w:lineRule="auto"/>
              <w:rPr>
                <w:sz w:val="24"/>
                <w:szCs w:val="24"/>
              </w:rPr>
            </w:pPr>
            <w:r w:rsidRPr="00454D0D">
              <w:rPr>
                <w:sz w:val="24"/>
                <w:szCs w:val="24"/>
              </w:rPr>
              <w:t>Recettes globales</w:t>
            </w:r>
          </w:p>
        </w:tc>
        <w:tc>
          <w:tcPr>
            <w:tcW w:w="2552" w:type="dxa"/>
          </w:tcPr>
          <w:p w:rsidR="00454D0D" w:rsidRPr="00454D0D" w:rsidRDefault="00454D0D" w:rsidP="00454D0D">
            <w:pPr>
              <w:spacing w:line="360" w:lineRule="auto"/>
              <w:jc w:val="center"/>
              <w:rPr>
                <w:sz w:val="24"/>
                <w:szCs w:val="24"/>
              </w:rPr>
            </w:pPr>
            <w:r w:rsidRPr="00454D0D">
              <w:rPr>
                <w:sz w:val="24"/>
                <w:szCs w:val="24"/>
              </w:rPr>
              <w:t>9.273.499,40</w:t>
            </w:r>
          </w:p>
        </w:tc>
        <w:tc>
          <w:tcPr>
            <w:tcW w:w="2835" w:type="dxa"/>
          </w:tcPr>
          <w:p w:rsidR="00454D0D" w:rsidRPr="00454D0D" w:rsidRDefault="00454D0D" w:rsidP="00454D0D">
            <w:pPr>
              <w:spacing w:line="360" w:lineRule="auto"/>
              <w:jc w:val="center"/>
              <w:rPr>
                <w:sz w:val="24"/>
                <w:szCs w:val="24"/>
              </w:rPr>
            </w:pPr>
            <w:r w:rsidRPr="00454D0D">
              <w:rPr>
                <w:sz w:val="24"/>
                <w:szCs w:val="24"/>
              </w:rPr>
              <w:t>8.184.243,89</w:t>
            </w:r>
          </w:p>
        </w:tc>
      </w:tr>
      <w:tr w:rsidR="00454D0D" w:rsidRPr="00454D0D" w:rsidTr="00454D0D">
        <w:tc>
          <w:tcPr>
            <w:tcW w:w="4077" w:type="dxa"/>
          </w:tcPr>
          <w:p w:rsidR="00454D0D" w:rsidRPr="00454D0D" w:rsidRDefault="00454D0D" w:rsidP="00454D0D">
            <w:pPr>
              <w:spacing w:line="360" w:lineRule="auto"/>
              <w:rPr>
                <w:sz w:val="24"/>
                <w:szCs w:val="24"/>
              </w:rPr>
            </w:pPr>
            <w:r w:rsidRPr="00454D0D">
              <w:rPr>
                <w:sz w:val="24"/>
                <w:szCs w:val="24"/>
              </w:rPr>
              <w:t>Dépenses globales</w:t>
            </w:r>
          </w:p>
        </w:tc>
        <w:tc>
          <w:tcPr>
            <w:tcW w:w="2552" w:type="dxa"/>
          </w:tcPr>
          <w:p w:rsidR="00454D0D" w:rsidRPr="00454D0D" w:rsidRDefault="00454D0D" w:rsidP="00454D0D">
            <w:pPr>
              <w:spacing w:line="360" w:lineRule="auto"/>
              <w:jc w:val="center"/>
              <w:rPr>
                <w:sz w:val="24"/>
                <w:szCs w:val="24"/>
              </w:rPr>
            </w:pPr>
            <w:r w:rsidRPr="00454D0D">
              <w:rPr>
                <w:sz w:val="24"/>
                <w:szCs w:val="24"/>
              </w:rPr>
              <w:t>8.427.532,67</w:t>
            </w:r>
          </w:p>
        </w:tc>
        <w:tc>
          <w:tcPr>
            <w:tcW w:w="2835" w:type="dxa"/>
          </w:tcPr>
          <w:p w:rsidR="00454D0D" w:rsidRPr="00454D0D" w:rsidRDefault="00454D0D" w:rsidP="00454D0D">
            <w:pPr>
              <w:spacing w:line="360" w:lineRule="auto"/>
              <w:jc w:val="center"/>
              <w:rPr>
                <w:sz w:val="24"/>
                <w:szCs w:val="24"/>
              </w:rPr>
            </w:pPr>
            <w:r w:rsidRPr="00454D0D">
              <w:rPr>
                <w:sz w:val="24"/>
                <w:szCs w:val="24"/>
              </w:rPr>
              <w:t>8.184.243,89</w:t>
            </w:r>
          </w:p>
        </w:tc>
      </w:tr>
      <w:tr w:rsidR="00454D0D" w:rsidRPr="00454D0D" w:rsidTr="00454D0D">
        <w:tc>
          <w:tcPr>
            <w:tcW w:w="4077" w:type="dxa"/>
          </w:tcPr>
          <w:p w:rsidR="00454D0D" w:rsidRPr="00454D0D" w:rsidRDefault="00454D0D" w:rsidP="00454D0D">
            <w:pPr>
              <w:spacing w:line="360" w:lineRule="auto"/>
              <w:rPr>
                <w:sz w:val="24"/>
                <w:szCs w:val="24"/>
              </w:rPr>
            </w:pPr>
            <w:r w:rsidRPr="00454D0D">
              <w:rPr>
                <w:sz w:val="24"/>
                <w:szCs w:val="24"/>
              </w:rPr>
              <w:t>Boni / Mali global</w:t>
            </w:r>
          </w:p>
        </w:tc>
        <w:tc>
          <w:tcPr>
            <w:tcW w:w="2552" w:type="dxa"/>
          </w:tcPr>
          <w:p w:rsidR="00454D0D" w:rsidRPr="00454D0D" w:rsidRDefault="00454D0D" w:rsidP="00454D0D">
            <w:pPr>
              <w:spacing w:line="360" w:lineRule="auto"/>
              <w:jc w:val="center"/>
              <w:rPr>
                <w:sz w:val="24"/>
                <w:szCs w:val="24"/>
              </w:rPr>
            </w:pPr>
            <w:r w:rsidRPr="00454D0D">
              <w:rPr>
                <w:sz w:val="24"/>
                <w:szCs w:val="24"/>
              </w:rPr>
              <w:t>845.966,73</w:t>
            </w:r>
          </w:p>
        </w:tc>
        <w:tc>
          <w:tcPr>
            <w:tcW w:w="2835" w:type="dxa"/>
          </w:tcPr>
          <w:p w:rsidR="00454D0D" w:rsidRPr="00454D0D" w:rsidRDefault="00454D0D" w:rsidP="00454D0D">
            <w:pPr>
              <w:spacing w:line="360" w:lineRule="auto"/>
              <w:jc w:val="center"/>
              <w:rPr>
                <w:sz w:val="24"/>
                <w:szCs w:val="24"/>
              </w:rPr>
            </w:pPr>
            <w:r w:rsidRPr="00454D0D">
              <w:rPr>
                <w:sz w:val="24"/>
                <w:szCs w:val="24"/>
              </w:rPr>
              <w:t>0,00</w:t>
            </w:r>
          </w:p>
        </w:tc>
      </w:tr>
    </w:tbl>
    <w:p w:rsidR="00454D0D" w:rsidRPr="00454D0D" w:rsidRDefault="00454D0D" w:rsidP="00454D0D">
      <w:pPr>
        <w:rPr>
          <w:sz w:val="24"/>
          <w:szCs w:val="24"/>
          <w:u w:val="single"/>
        </w:rPr>
      </w:pPr>
    </w:p>
    <w:p w:rsidR="00454D0D" w:rsidRPr="00454D0D" w:rsidRDefault="00454D0D" w:rsidP="00454D0D">
      <w:pPr>
        <w:rPr>
          <w:sz w:val="24"/>
          <w:szCs w:val="24"/>
        </w:rPr>
      </w:pPr>
      <w:r w:rsidRPr="00454D0D">
        <w:rPr>
          <w:sz w:val="24"/>
          <w:szCs w:val="24"/>
          <w:lang w:val="fr-BE"/>
        </w:rPr>
        <w:t xml:space="preserve">2.1 Tableau de synthèse – Service ordinaire </w:t>
      </w:r>
      <w:r w:rsidRPr="00454D0D">
        <w:rPr>
          <w:sz w:val="24"/>
          <w:szCs w:val="24"/>
        </w:rPr>
        <w:t>(en Euros)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972"/>
        <w:gridCol w:w="1971"/>
        <w:gridCol w:w="1971"/>
        <w:gridCol w:w="1971"/>
      </w:tblGrid>
      <w:tr w:rsidR="00454D0D" w:rsidRPr="00454D0D" w:rsidTr="00454D0D">
        <w:tc>
          <w:tcPr>
            <w:tcW w:w="1000" w:type="pct"/>
          </w:tcPr>
          <w:p w:rsidR="00454D0D" w:rsidRPr="00454D0D" w:rsidRDefault="00454D0D" w:rsidP="00454D0D">
            <w:pPr>
              <w:tabs>
                <w:tab w:val="left" w:pos="3119"/>
              </w:tabs>
              <w:rPr>
                <w:sz w:val="24"/>
                <w:szCs w:val="24"/>
                <w:u w:val="single"/>
                <w:lang w:val="fr-BE"/>
              </w:rPr>
            </w:pPr>
            <w:r w:rsidRPr="00454D0D">
              <w:rPr>
                <w:sz w:val="24"/>
                <w:szCs w:val="24"/>
                <w:u w:val="single"/>
                <w:lang w:val="fr-BE"/>
              </w:rPr>
              <w:t>Budget précédent</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Après la dernière M.B.</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Adaptations en +</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Adaptations en -</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Total après adaptations</w:t>
            </w:r>
          </w:p>
        </w:tc>
      </w:tr>
      <w:tr w:rsidR="00454D0D" w:rsidRPr="00454D0D" w:rsidTr="00454D0D">
        <w:tc>
          <w:tcPr>
            <w:tcW w:w="1000" w:type="pct"/>
          </w:tcPr>
          <w:p w:rsidR="00454D0D" w:rsidRPr="00454D0D" w:rsidRDefault="00454D0D" w:rsidP="00454D0D">
            <w:pPr>
              <w:tabs>
                <w:tab w:val="left" w:pos="3119"/>
              </w:tabs>
              <w:rPr>
                <w:sz w:val="24"/>
                <w:szCs w:val="24"/>
                <w:u w:val="single"/>
                <w:lang w:val="fr-BE"/>
              </w:rPr>
            </w:pPr>
            <w:r w:rsidRPr="00454D0D">
              <w:rPr>
                <w:sz w:val="24"/>
                <w:szCs w:val="24"/>
                <w:lang w:val="fr-BE"/>
              </w:rPr>
              <w:t>Prévisions des recettes globales</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9.933.402,01</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0,00</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221.000,00</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9.712.402,01</w:t>
            </w:r>
          </w:p>
        </w:tc>
      </w:tr>
      <w:tr w:rsidR="00454D0D" w:rsidRPr="00454D0D" w:rsidTr="00454D0D">
        <w:tc>
          <w:tcPr>
            <w:tcW w:w="1000" w:type="pct"/>
          </w:tcPr>
          <w:p w:rsidR="00454D0D" w:rsidRPr="00454D0D" w:rsidRDefault="00454D0D" w:rsidP="00454D0D">
            <w:pPr>
              <w:tabs>
                <w:tab w:val="left" w:pos="3119"/>
              </w:tabs>
              <w:rPr>
                <w:sz w:val="24"/>
                <w:szCs w:val="24"/>
                <w:u w:val="single"/>
                <w:lang w:val="fr-BE"/>
              </w:rPr>
            </w:pPr>
            <w:r w:rsidRPr="00454D0D">
              <w:rPr>
                <w:sz w:val="24"/>
                <w:szCs w:val="24"/>
                <w:lang w:val="fr-BE"/>
              </w:rPr>
              <w:lastRenderedPageBreak/>
              <w:t>Prévisions des dépenses globales</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9.022.210,29</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0,00</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125.000,00</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8.897.210,29</w:t>
            </w:r>
          </w:p>
        </w:tc>
      </w:tr>
      <w:tr w:rsidR="00454D0D" w:rsidRPr="00454D0D" w:rsidTr="00454D0D">
        <w:tc>
          <w:tcPr>
            <w:tcW w:w="1000" w:type="pct"/>
          </w:tcPr>
          <w:p w:rsidR="00454D0D" w:rsidRPr="00454D0D" w:rsidRDefault="00454D0D" w:rsidP="00454D0D">
            <w:pPr>
              <w:tabs>
                <w:tab w:val="left" w:pos="3119"/>
              </w:tabs>
              <w:rPr>
                <w:sz w:val="24"/>
                <w:szCs w:val="24"/>
                <w:u w:val="single"/>
                <w:lang w:val="fr-BE"/>
              </w:rPr>
            </w:pPr>
            <w:r w:rsidRPr="00454D0D">
              <w:rPr>
                <w:sz w:val="24"/>
                <w:szCs w:val="24"/>
                <w:lang w:val="fr-BE"/>
              </w:rPr>
              <w:t>Résultat présumé au 31/12 de l’exercice n-1</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911.191,72</w:t>
            </w:r>
          </w:p>
        </w:tc>
        <w:tc>
          <w:tcPr>
            <w:tcW w:w="1000" w:type="pct"/>
          </w:tcPr>
          <w:p w:rsidR="00454D0D" w:rsidRPr="00454D0D" w:rsidRDefault="00454D0D" w:rsidP="00454D0D">
            <w:pPr>
              <w:tabs>
                <w:tab w:val="left" w:pos="3119"/>
              </w:tabs>
              <w:rPr>
                <w:sz w:val="24"/>
                <w:szCs w:val="24"/>
                <w:lang w:val="fr-BE"/>
              </w:rPr>
            </w:pPr>
          </w:p>
        </w:tc>
        <w:tc>
          <w:tcPr>
            <w:tcW w:w="1000" w:type="pct"/>
          </w:tcPr>
          <w:p w:rsidR="00454D0D" w:rsidRPr="00454D0D" w:rsidRDefault="00454D0D" w:rsidP="00454D0D">
            <w:pPr>
              <w:tabs>
                <w:tab w:val="left" w:pos="3119"/>
              </w:tabs>
              <w:rPr>
                <w:sz w:val="24"/>
                <w:szCs w:val="24"/>
                <w:lang w:val="fr-BE"/>
              </w:rPr>
            </w:pP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815.191,72</w:t>
            </w:r>
          </w:p>
        </w:tc>
      </w:tr>
    </w:tbl>
    <w:p w:rsidR="00454D0D" w:rsidRPr="00454D0D" w:rsidRDefault="00454D0D" w:rsidP="00454D0D">
      <w:pPr>
        <w:tabs>
          <w:tab w:val="left" w:pos="3119"/>
        </w:tabs>
        <w:rPr>
          <w:sz w:val="24"/>
          <w:szCs w:val="24"/>
          <w:lang w:val="fr-BE"/>
        </w:rPr>
      </w:pPr>
    </w:p>
    <w:p w:rsidR="00454D0D" w:rsidRPr="00454D0D" w:rsidRDefault="00454D0D" w:rsidP="00454D0D">
      <w:pPr>
        <w:tabs>
          <w:tab w:val="left" w:pos="3119"/>
        </w:tabs>
        <w:rPr>
          <w:sz w:val="24"/>
          <w:szCs w:val="24"/>
        </w:rPr>
      </w:pPr>
      <w:r w:rsidRPr="00454D0D">
        <w:rPr>
          <w:sz w:val="24"/>
          <w:szCs w:val="24"/>
          <w:lang w:val="fr-BE"/>
        </w:rPr>
        <w:t xml:space="preserve">2.2 Tableau de synthèse – Service extraordinaire </w:t>
      </w:r>
      <w:r w:rsidRPr="00454D0D">
        <w:rPr>
          <w:sz w:val="24"/>
          <w:szCs w:val="24"/>
        </w:rPr>
        <w:t>(en Euros)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972"/>
        <w:gridCol w:w="1971"/>
        <w:gridCol w:w="1971"/>
        <w:gridCol w:w="1971"/>
      </w:tblGrid>
      <w:tr w:rsidR="00454D0D" w:rsidRPr="00454D0D" w:rsidTr="00454D0D">
        <w:tc>
          <w:tcPr>
            <w:tcW w:w="1000" w:type="pct"/>
          </w:tcPr>
          <w:p w:rsidR="00454D0D" w:rsidRPr="00454D0D" w:rsidRDefault="00454D0D" w:rsidP="00454D0D">
            <w:pPr>
              <w:tabs>
                <w:tab w:val="left" w:pos="3119"/>
              </w:tabs>
              <w:rPr>
                <w:sz w:val="24"/>
                <w:szCs w:val="24"/>
                <w:u w:val="single"/>
                <w:lang w:val="fr-BE"/>
              </w:rPr>
            </w:pPr>
            <w:r w:rsidRPr="00454D0D">
              <w:rPr>
                <w:sz w:val="24"/>
                <w:szCs w:val="24"/>
                <w:u w:val="single"/>
                <w:lang w:val="fr-BE"/>
              </w:rPr>
              <w:t>Budget précédent</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Après la dernière M.B.</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Adaptations en +</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Adaptations en -</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Total après adaptations</w:t>
            </w:r>
          </w:p>
        </w:tc>
      </w:tr>
      <w:tr w:rsidR="00454D0D" w:rsidRPr="00454D0D" w:rsidTr="00454D0D">
        <w:tc>
          <w:tcPr>
            <w:tcW w:w="1000" w:type="pct"/>
          </w:tcPr>
          <w:p w:rsidR="00454D0D" w:rsidRPr="00454D0D" w:rsidRDefault="00454D0D" w:rsidP="00454D0D">
            <w:pPr>
              <w:tabs>
                <w:tab w:val="left" w:pos="3119"/>
              </w:tabs>
              <w:rPr>
                <w:sz w:val="24"/>
                <w:szCs w:val="24"/>
                <w:u w:val="single"/>
                <w:lang w:val="fr-BE"/>
              </w:rPr>
            </w:pPr>
            <w:r w:rsidRPr="00454D0D">
              <w:rPr>
                <w:sz w:val="24"/>
                <w:szCs w:val="24"/>
                <w:lang w:val="fr-BE"/>
              </w:rPr>
              <w:t>Prévisions des recettes globales</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5.491.946,52</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0,00</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1.164.870,00</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4.327.076,52</w:t>
            </w:r>
          </w:p>
        </w:tc>
      </w:tr>
      <w:tr w:rsidR="00454D0D" w:rsidRPr="00454D0D" w:rsidTr="00454D0D">
        <w:tc>
          <w:tcPr>
            <w:tcW w:w="1000" w:type="pct"/>
          </w:tcPr>
          <w:p w:rsidR="00454D0D" w:rsidRPr="00454D0D" w:rsidRDefault="00454D0D" w:rsidP="00454D0D">
            <w:pPr>
              <w:tabs>
                <w:tab w:val="left" w:pos="3119"/>
              </w:tabs>
              <w:rPr>
                <w:sz w:val="24"/>
                <w:szCs w:val="24"/>
                <w:u w:val="single"/>
                <w:lang w:val="fr-BE"/>
              </w:rPr>
            </w:pPr>
            <w:r w:rsidRPr="00454D0D">
              <w:rPr>
                <w:sz w:val="24"/>
                <w:szCs w:val="24"/>
                <w:lang w:val="fr-BE"/>
              </w:rPr>
              <w:t>Prévisions des dépenses globales</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5.491.946,52</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0,00</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1.164.870,00</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4.327.076,52</w:t>
            </w:r>
          </w:p>
        </w:tc>
      </w:tr>
      <w:tr w:rsidR="00454D0D" w:rsidRPr="00454D0D" w:rsidTr="00454D0D">
        <w:tc>
          <w:tcPr>
            <w:tcW w:w="1000" w:type="pct"/>
          </w:tcPr>
          <w:p w:rsidR="00454D0D" w:rsidRPr="00454D0D" w:rsidRDefault="00454D0D" w:rsidP="00454D0D">
            <w:pPr>
              <w:tabs>
                <w:tab w:val="left" w:pos="3119"/>
              </w:tabs>
              <w:rPr>
                <w:sz w:val="24"/>
                <w:szCs w:val="24"/>
                <w:u w:val="single"/>
                <w:lang w:val="fr-BE"/>
              </w:rPr>
            </w:pPr>
            <w:r w:rsidRPr="00454D0D">
              <w:rPr>
                <w:sz w:val="24"/>
                <w:szCs w:val="24"/>
                <w:lang w:val="fr-BE"/>
              </w:rPr>
              <w:t>Résultat présumé au 31/12 de l’exercice n-1</w:t>
            </w: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0.00</w:t>
            </w:r>
          </w:p>
        </w:tc>
        <w:tc>
          <w:tcPr>
            <w:tcW w:w="1000" w:type="pct"/>
          </w:tcPr>
          <w:p w:rsidR="00454D0D" w:rsidRPr="00454D0D" w:rsidRDefault="00454D0D" w:rsidP="00454D0D">
            <w:pPr>
              <w:tabs>
                <w:tab w:val="left" w:pos="3119"/>
              </w:tabs>
              <w:rPr>
                <w:sz w:val="24"/>
                <w:szCs w:val="24"/>
                <w:lang w:val="fr-BE"/>
              </w:rPr>
            </w:pPr>
          </w:p>
        </w:tc>
        <w:tc>
          <w:tcPr>
            <w:tcW w:w="1000" w:type="pct"/>
          </w:tcPr>
          <w:p w:rsidR="00454D0D" w:rsidRPr="00454D0D" w:rsidRDefault="00454D0D" w:rsidP="00454D0D">
            <w:pPr>
              <w:tabs>
                <w:tab w:val="left" w:pos="3119"/>
              </w:tabs>
              <w:rPr>
                <w:sz w:val="24"/>
                <w:szCs w:val="24"/>
                <w:lang w:val="fr-BE"/>
              </w:rPr>
            </w:pPr>
          </w:p>
        </w:tc>
        <w:tc>
          <w:tcPr>
            <w:tcW w:w="1000" w:type="pct"/>
          </w:tcPr>
          <w:p w:rsidR="00454D0D" w:rsidRPr="00454D0D" w:rsidRDefault="00454D0D" w:rsidP="00454D0D">
            <w:pPr>
              <w:tabs>
                <w:tab w:val="left" w:pos="3119"/>
              </w:tabs>
              <w:rPr>
                <w:sz w:val="24"/>
                <w:szCs w:val="24"/>
                <w:lang w:val="fr-BE"/>
              </w:rPr>
            </w:pPr>
            <w:r w:rsidRPr="00454D0D">
              <w:rPr>
                <w:sz w:val="24"/>
                <w:szCs w:val="24"/>
                <w:lang w:val="fr-BE"/>
              </w:rPr>
              <w:t>0,00</w:t>
            </w:r>
          </w:p>
        </w:tc>
      </w:tr>
    </w:tbl>
    <w:p w:rsidR="00454D0D" w:rsidRPr="00454D0D" w:rsidRDefault="00454D0D" w:rsidP="00454D0D">
      <w:pPr>
        <w:tabs>
          <w:tab w:val="left" w:pos="3119"/>
        </w:tabs>
        <w:rPr>
          <w:sz w:val="24"/>
          <w:szCs w:val="24"/>
          <w:lang w:val="fr-BE"/>
        </w:rPr>
      </w:pPr>
    </w:p>
    <w:p w:rsidR="00454D0D" w:rsidRPr="00454D0D" w:rsidRDefault="00454D0D" w:rsidP="00454D0D">
      <w:pPr>
        <w:tabs>
          <w:tab w:val="left" w:pos="3119"/>
        </w:tabs>
        <w:rPr>
          <w:sz w:val="24"/>
          <w:szCs w:val="24"/>
          <w:lang w:val="fr-BE"/>
        </w:rPr>
      </w:pPr>
      <w:r w:rsidRPr="00454D0D">
        <w:rPr>
          <w:sz w:val="24"/>
          <w:szCs w:val="24"/>
          <w:lang w:val="fr-BE"/>
        </w:rPr>
        <w:t xml:space="preserve">3. Montants des dotations issus du budget des entités consolidées </w:t>
      </w:r>
      <w:r w:rsidRPr="00454D0D">
        <w:rPr>
          <w:sz w:val="24"/>
          <w:szCs w:val="24"/>
        </w:rPr>
        <w:t>(en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866"/>
        <w:gridCol w:w="3038"/>
      </w:tblGrid>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p>
        </w:tc>
        <w:tc>
          <w:tcPr>
            <w:tcW w:w="2866"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Dotations approuvées par l’autorité de tutelle</w:t>
            </w:r>
          </w:p>
        </w:tc>
        <w:tc>
          <w:tcPr>
            <w:tcW w:w="3038"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Date d’approbation du budget par l’autorité de tutelle</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CPAS</w:t>
            </w:r>
          </w:p>
        </w:tc>
        <w:tc>
          <w:tcPr>
            <w:tcW w:w="2866"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500.000,00 €</w:t>
            </w:r>
          </w:p>
        </w:tc>
        <w:tc>
          <w:tcPr>
            <w:tcW w:w="3038" w:type="dxa"/>
            <w:shd w:val="clear" w:color="auto" w:fill="auto"/>
          </w:tcPr>
          <w:p w:rsidR="00454D0D" w:rsidRPr="00454D0D" w:rsidRDefault="00454D0D" w:rsidP="00454D0D">
            <w:pPr>
              <w:tabs>
                <w:tab w:val="left" w:pos="3119"/>
              </w:tabs>
              <w:ind w:firstLine="18"/>
              <w:rPr>
                <w:sz w:val="24"/>
                <w:szCs w:val="24"/>
                <w:lang w:val="fr-BE"/>
              </w:rPr>
            </w:pPr>
            <w:r w:rsidRPr="00454D0D">
              <w:rPr>
                <w:sz w:val="24"/>
                <w:szCs w:val="24"/>
                <w:lang w:val="fr-BE"/>
              </w:rPr>
              <w:t>19/12/2019</w:t>
            </w:r>
          </w:p>
        </w:tc>
      </w:tr>
    </w:tbl>
    <w:p w:rsidR="00454D0D" w:rsidRPr="00454D0D" w:rsidRDefault="00454D0D" w:rsidP="00454D0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076"/>
      </w:tblGrid>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Fabriques d’église</w:t>
            </w:r>
          </w:p>
        </w:tc>
        <w:tc>
          <w:tcPr>
            <w:tcW w:w="6076" w:type="dxa"/>
            <w:shd w:val="clear" w:color="auto" w:fill="auto"/>
          </w:tcPr>
          <w:p w:rsidR="00454D0D" w:rsidRPr="00454D0D" w:rsidRDefault="00454D0D" w:rsidP="00454D0D">
            <w:pPr>
              <w:tabs>
                <w:tab w:val="left" w:pos="3119"/>
              </w:tabs>
              <w:jc w:val="center"/>
              <w:rPr>
                <w:sz w:val="24"/>
                <w:szCs w:val="24"/>
                <w:lang w:val="fr-BE"/>
              </w:rPr>
            </w:pP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Boeur</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 xml:space="preserve">6.582,77 €                                              24/10/2019 </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Bonnerue</w:t>
            </w:r>
          </w:p>
        </w:tc>
        <w:tc>
          <w:tcPr>
            <w:tcW w:w="6076"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xml:space="preserve">        4.274,47 €                                              24/10/2019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Buret</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10.385,91 €                                            21/11/2019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Cetturu</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1983,41                                                  19/12/2019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Dinez</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12.365,72 €                                            24/10/2019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Engreux</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7.006,61 €                                             24/10/2019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Fontenaille</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2.237,56 €                                             24/10/2019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Houffalize</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35.293,02 €                                           24/10/2019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Mabompré</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Budget non approuvé par l’autorité de tutelle</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Mont</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4.336,40 €                                             21/11/2019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Nadrin</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22.174,50                                              19/12/2019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Sommerain</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Budget non approuvé par l’autorité de tutelle</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Les Tailles</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Budget non approuvé par l’autorité de tutelle</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Taverneux</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3.075,34                                                24/10/2019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Tavigny</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Budget non approuvé par l’autorité de tutelle</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Vellereux</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6.285,28 €                                             24/10/2019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Vissoule</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3064,13                                                  19/12/2019</w:t>
            </w:r>
          </w:p>
        </w:tc>
      </w:tr>
      <w:tr w:rsidR="00454D0D" w:rsidRPr="00454D0D" w:rsidTr="00454D0D">
        <w:tc>
          <w:tcPr>
            <w:tcW w:w="3212" w:type="dxa"/>
            <w:shd w:val="clear" w:color="auto" w:fill="auto"/>
          </w:tcPr>
          <w:p w:rsidR="00454D0D" w:rsidRPr="00454D0D" w:rsidRDefault="00454D0D" w:rsidP="00454D0D">
            <w:pPr>
              <w:tabs>
                <w:tab w:val="left" w:pos="3119"/>
              </w:tabs>
              <w:rPr>
                <w:sz w:val="24"/>
                <w:szCs w:val="24"/>
                <w:lang w:val="fr-BE"/>
              </w:rPr>
            </w:pPr>
            <w:r w:rsidRPr="00454D0D">
              <w:rPr>
                <w:sz w:val="24"/>
                <w:szCs w:val="24"/>
                <w:lang w:val="fr-BE"/>
              </w:rPr>
              <w:t>- Wibrin</w:t>
            </w:r>
          </w:p>
        </w:tc>
        <w:tc>
          <w:tcPr>
            <w:tcW w:w="6076" w:type="dxa"/>
            <w:shd w:val="clear" w:color="auto" w:fill="auto"/>
          </w:tcPr>
          <w:p w:rsidR="00454D0D" w:rsidRPr="00454D0D" w:rsidRDefault="00454D0D" w:rsidP="00454D0D">
            <w:pPr>
              <w:tabs>
                <w:tab w:val="left" w:pos="3119"/>
              </w:tabs>
              <w:jc w:val="center"/>
              <w:rPr>
                <w:sz w:val="24"/>
                <w:szCs w:val="24"/>
                <w:lang w:val="fr-BE"/>
              </w:rPr>
            </w:pPr>
            <w:r w:rsidRPr="00454D0D">
              <w:rPr>
                <w:sz w:val="24"/>
                <w:szCs w:val="24"/>
                <w:lang w:val="fr-BE"/>
              </w:rPr>
              <w:t>11.121,30                                              24/10/2019</w:t>
            </w:r>
          </w:p>
        </w:tc>
      </w:tr>
    </w:tbl>
    <w:p w:rsidR="00454D0D" w:rsidRPr="00454D0D" w:rsidRDefault="00454D0D" w:rsidP="00454D0D">
      <w:pPr>
        <w:rPr>
          <w:color w:val="FF0000"/>
          <w:sz w:val="24"/>
          <w:szCs w:val="24"/>
        </w:rPr>
      </w:pPr>
    </w:p>
    <w:p w:rsidR="00454D0D" w:rsidRPr="00454D0D" w:rsidRDefault="00454D0D" w:rsidP="00454D0D">
      <w:pPr>
        <w:tabs>
          <w:tab w:val="left" w:pos="3119"/>
        </w:tabs>
        <w:rPr>
          <w:sz w:val="24"/>
          <w:szCs w:val="24"/>
          <w:u w:val="single"/>
        </w:rPr>
      </w:pPr>
      <w:r w:rsidRPr="00454D0D">
        <w:rPr>
          <w:sz w:val="24"/>
          <w:szCs w:val="24"/>
          <w:u w:val="single"/>
        </w:rPr>
        <w:t>Article 2</w:t>
      </w:r>
    </w:p>
    <w:p w:rsidR="00454D0D" w:rsidRPr="00454D0D" w:rsidRDefault="00454D0D" w:rsidP="00454D0D">
      <w:pPr>
        <w:tabs>
          <w:tab w:val="left" w:pos="3119"/>
        </w:tabs>
        <w:rPr>
          <w:sz w:val="24"/>
          <w:szCs w:val="24"/>
          <w:u w:val="single"/>
        </w:rPr>
      </w:pPr>
    </w:p>
    <w:p w:rsidR="00454D0D" w:rsidRPr="00454D0D" w:rsidRDefault="00454D0D" w:rsidP="00454D0D">
      <w:pPr>
        <w:tabs>
          <w:tab w:val="left" w:pos="3119"/>
        </w:tabs>
        <w:rPr>
          <w:sz w:val="24"/>
          <w:szCs w:val="24"/>
        </w:rPr>
      </w:pPr>
      <w:r w:rsidRPr="00454D0D">
        <w:rPr>
          <w:sz w:val="24"/>
          <w:szCs w:val="24"/>
        </w:rPr>
        <w:t>De transmettre la présente délibération aux autorités de tutelle, au service des Finances et au receveur communal (Directeur financier).</w:t>
      </w:r>
    </w:p>
    <w:p w:rsidR="001B7049" w:rsidRDefault="001B7049" w:rsidP="002A7CF0">
      <w:pPr>
        <w:pStyle w:val="Retraitcorpsdetexte"/>
        <w:ind w:left="0"/>
        <w:rPr>
          <w:rFonts w:ascii="Times New Roman" w:hAnsi="Times New Roman"/>
          <w:szCs w:val="24"/>
        </w:rPr>
      </w:pPr>
    </w:p>
    <w:p w:rsidR="00BF13FF" w:rsidRDefault="00BF13FF" w:rsidP="002A7CF0">
      <w:pPr>
        <w:pStyle w:val="Retraitcorpsdetexte"/>
        <w:ind w:left="0"/>
        <w:rPr>
          <w:rFonts w:ascii="Times New Roman" w:hAnsi="Times New Roman"/>
          <w:szCs w:val="24"/>
        </w:rPr>
      </w:pPr>
      <w:r>
        <w:rPr>
          <w:rFonts w:ascii="Times New Roman" w:hAnsi="Times New Roman"/>
          <w:szCs w:val="24"/>
        </w:rPr>
        <w:t>Voir annexe 8 en fin de rapport : Avis du Receveur</w:t>
      </w:r>
    </w:p>
    <w:p w:rsidR="00454D0D" w:rsidRDefault="00454D0D" w:rsidP="002A7CF0">
      <w:pPr>
        <w:pStyle w:val="Retraitcorpsdetexte"/>
        <w:ind w:left="0"/>
        <w:rPr>
          <w:rFonts w:ascii="Times New Roman" w:hAnsi="Times New Roman"/>
          <w:szCs w:val="24"/>
        </w:rPr>
      </w:pPr>
    </w:p>
    <w:p w:rsidR="002A7CF0" w:rsidRPr="00BF13FF" w:rsidRDefault="002A7CF0" w:rsidP="002A7CF0">
      <w:pPr>
        <w:ind w:left="1134" w:hanging="1134"/>
        <w:jc w:val="both"/>
        <w:rPr>
          <w:b/>
          <w:sz w:val="24"/>
          <w:szCs w:val="24"/>
        </w:rPr>
      </w:pPr>
      <w:r w:rsidRPr="00BF13FF">
        <w:rPr>
          <w:b/>
          <w:sz w:val="24"/>
          <w:szCs w:val="24"/>
        </w:rPr>
        <w:lastRenderedPageBreak/>
        <w:t>17.</w:t>
      </w:r>
    </w:p>
    <w:p w:rsidR="002A7CF0" w:rsidRPr="00BF13FF" w:rsidRDefault="002A7CF0" w:rsidP="002A7CF0">
      <w:pPr>
        <w:ind w:left="1134" w:hanging="1134"/>
        <w:jc w:val="both"/>
        <w:rPr>
          <w:b/>
          <w:sz w:val="24"/>
          <w:szCs w:val="24"/>
        </w:rPr>
      </w:pPr>
      <w:r w:rsidRPr="00BF13FF">
        <w:rPr>
          <w:b/>
          <w:sz w:val="24"/>
          <w:szCs w:val="24"/>
        </w:rPr>
        <w:t>PCDR 2ème convention – Justice de Paix</w:t>
      </w:r>
    </w:p>
    <w:p w:rsidR="002A7CF0" w:rsidRPr="00BF13FF" w:rsidRDefault="002A7CF0" w:rsidP="002A7CF0">
      <w:pPr>
        <w:ind w:left="1134" w:hanging="1134"/>
        <w:jc w:val="both"/>
        <w:rPr>
          <w:b/>
          <w:sz w:val="24"/>
          <w:szCs w:val="24"/>
        </w:rPr>
      </w:pPr>
      <w:r w:rsidRPr="00BF13FF">
        <w:rPr>
          <w:b/>
          <w:sz w:val="24"/>
          <w:szCs w:val="24"/>
        </w:rPr>
        <w:t>Marché de travaux par procédure ouverte</w:t>
      </w:r>
    </w:p>
    <w:p w:rsidR="002A7CF0" w:rsidRPr="00BF13FF" w:rsidRDefault="002A7CF0" w:rsidP="002A7CF0">
      <w:pPr>
        <w:ind w:left="1134" w:hanging="1134"/>
        <w:jc w:val="both"/>
        <w:rPr>
          <w:b/>
          <w:sz w:val="24"/>
          <w:szCs w:val="24"/>
        </w:rPr>
      </w:pPr>
      <w:r w:rsidRPr="00BF13FF">
        <w:rPr>
          <w:b/>
          <w:sz w:val="24"/>
          <w:szCs w:val="24"/>
        </w:rPr>
        <w:t>Modification du cahier spécial des charges</w:t>
      </w:r>
    </w:p>
    <w:p w:rsidR="002A7CF0" w:rsidRPr="00BF13FF" w:rsidRDefault="002A7CF0" w:rsidP="002A7CF0">
      <w:pPr>
        <w:ind w:left="1134" w:hanging="1134"/>
        <w:jc w:val="both"/>
        <w:rPr>
          <w:b/>
          <w:sz w:val="24"/>
          <w:szCs w:val="24"/>
        </w:rPr>
      </w:pPr>
      <w:r w:rsidRPr="00BF13FF">
        <w:rPr>
          <w:b/>
          <w:sz w:val="24"/>
          <w:szCs w:val="24"/>
        </w:rPr>
        <w:t>Examen et approbation</w:t>
      </w:r>
    </w:p>
    <w:p w:rsidR="002A7CF0" w:rsidRDefault="002A7CF0" w:rsidP="002A7CF0">
      <w:pPr>
        <w:pStyle w:val="Retraitcorpsdetexte"/>
        <w:ind w:left="0"/>
        <w:rPr>
          <w:rFonts w:ascii="Times New Roman" w:hAnsi="Times New Roman"/>
          <w:szCs w:val="24"/>
        </w:rPr>
      </w:pPr>
    </w:p>
    <w:p w:rsidR="00BF13FF" w:rsidRPr="00BF13FF" w:rsidRDefault="00BF13FF" w:rsidP="00BF13FF">
      <w:pPr>
        <w:jc w:val="both"/>
        <w:rPr>
          <w:noProof/>
          <w:sz w:val="24"/>
          <w:szCs w:val="24"/>
          <w:lang w:val="fr-BE"/>
        </w:rPr>
      </w:pPr>
      <w:r w:rsidRPr="00BF13FF">
        <w:rPr>
          <w:noProof/>
          <w:sz w:val="24"/>
          <w:szCs w:val="24"/>
          <w:lang w:val="fr-BE"/>
        </w:rPr>
        <w:t>Vu le Code de la démocratie locale et de la décentralisation et ses modifications ultérieures, notamment l'article L1222-3 §1 relatif aux compétences du Conseil communal et les articles L3111-1 et suivants relatifs à la tutelle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 loi du 17 juin 2016 relative aux marchés publics, notamment l'article 36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l'arrêté royal du 14 janvier 2013 établissant les règles générales d'exécution des marchés publics et ses modifications ultérieures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l'arrêté royal du 18 avril 2017 relatif à la passation des marchés publics dans les secteurs classiques et ses modifications ultérieures ;</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lang w:val="fr-BE"/>
        </w:rPr>
        <w:t>Vu la décision du Collège communal du 12 juin 2017 relative à l’attribution du marché «auteur de projet, surveillance comprise et coordinateur : sécurité et santé » établi dans le cadre des travaux d’aménagement du bâtiment, anciennement, « Justice de Paix » à HORDEUM SCPRL, Wicourt 105 à 6600 Bastogne, pour le montant d’offre contrôlé de 8,38% ttc pour la mission complète ;</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lang w:val="fr-BE"/>
        </w:rPr>
        <w:t>Considérant le cahier des charges : « Rénovation de la Justice de paix » relatif à ce marché établi par l’auteur de projet, HORDEUM SCPRL, Wicourt 105 à 6600 Bastogne ;</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lang w:val="fr-BE"/>
        </w:rPr>
        <w:t>Considérant que ce marché est divisé en lots :</w:t>
      </w:r>
      <w:r w:rsidRPr="00BF13FF">
        <w:rPr>
          <w:noProof/>
          <w:sz w:val="24"/>
          <w:szCs w:val="24"/>
          <w:lang w:val="fr-BE"/>
        </w:rPr>
        <w:br/>
        <w:t>* Lot 1 (Bâtiment + abrods (parties Architecte - Stabilité - technique spéciale)), estimé à 2.075.778,32 € hors TVA ou 2.511.691,77 €, 21% TVA comprise ;</w:t>
      </w:r>
      <w:r w:rsidRPr="00BF13FF">
        <w:rPr>
          <w:noProof/>
          <w:sz w:val="24"/>
          <w:szCs w:val="24"/>
          <w:lang w:val="fr-BE"/>
        </w:rPr>
        <w:br/>
        <w:t xml:space="preserve">* Lot 2 (Cuisine professionnelle), estimé à 58.580,00 € hors TVA ou 70.881,80 €, 21% TVA comprise </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lang w:val="fr-BE"/>
        </w:rPr>
        <w:t>Considérant que le montant global estimé de ce marché s'élève à 2.134.358,32 € hors TVA ou 2.582.573,57 €, 21% TVA comprise;</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lang w:val="fr-BE"/>
        </w:rPr>
        <w:t>Considérant qu'une partie des coûts des travaux est subsidiée par le Service Public de Wallonie - Direction du Développement Rural - Service Central, Avenue Prince de Liège n°7 à 5100 Jambes ;</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lang w:val="fr-BE"/>
        </w:rPr>
        <w:t>Considérant qu'il est proposé de passer le marché par adjudication ouverte ;</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lang w:val="fr-BE"/>
        </w:rPr>
        <w:t>Vu la décision du Conseil communal du 10 avril 2019 approuvant le cahier des charges : Rénovation de la Justice de paix et le montant estimé du marché “Aménagement de l'ancien bâtiment de la Justice de Paix en maison rurale et logements intergénérationnels et aménagement des abords ”, les plans et le PGSS, établis par l’auteur de projet, HORDEUM SCPRL, Wicourt 105 à 6600 Bastogne;</w:t>
      </w:r>
    </w:p>
    <w:p w:rsidR="00BF13FF" w:rsidRPr="00BF13FF" w:rsidRDefault="00BF13FF" w:rsidP="00BF13FF">
      <w:pPr>
        <w:rPr>
          <w:noProof/>
          <w:sz w:val="24"/>
          <w:szCs w:val="24"/>
          <w:lang w:val="fr-BE"/>
        </w:rPr>
      </w:pPr>
    </w:p>
    <w:p w:rsidR="00BF13FF" w:rsidRPr="00BF13FF" w:rsidRDefault="00BF13FF" w:rsidP="00BF13FF">
      <w:pPr>
        <w:rPr>
          <w:bCs/>
          <w:sz w:val="24"/>
          <w:szCs w:val="24"/>
        </w:rPr>
      </w:pPr>
      <w:r w:rsidRPr="00BF13FF">
        <w:rPr>
          <w:bCs/>
          <w:sz w:val="24"/>
          <w:szCs w:val="24"/>
        </w:rPr>
        <w:lastRenderedPageBreak/>
        <w:t>Vu l’avis favorable  rendu par le Receveur régional en date du 01/04/2019  relatif à la décision susmentionnée ;</w:t>
      </w:r>
    </w:p>
    <w:p w:rsidR="00BF13FF" w:rsidRPr="00BF13FF" w:rsidRDefault="00BF13FF" w:rsidP="00BF13FF">
      <w:pPr>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que la version approuvée du 10 avril 2019 prévoyait l’envoi des offres par service postal ou remise par porteur, et l’ouverture des offres en séance publique, sans faire usage des moyens de communication électroniques (E-Tendering) et d’appliquer la mesure transitoire prévue à l’article 129 de l’arrêté royal du 18 avril 2017 ;</w:t>
      </w:r>
    </w:p>
    <w:p w:rsidR="00BF13FF" w:rsidRPr="00BF13FF" w:rsidRDefault="00BF13FF" w:rsidP="00BF13FF">
      <w:pPr>
        <w:jc w:val="both"/>
        <w:rPr>
          <w:noProof/>
          <w:sz w:val="24"/>
          <w:szCs w:val="24"/>
          <w:lang w:val="fr-BE"/>
        </w:rPr>
      </w:pPr>
    </w:p>
    <w:p w:rsidR="00BF13FF" w:rsidRPr="00BF13FF" w:rsidRDefault="00BF13FF" w:rsidP="00BF13FF">
      <w:pPr>
        <w:jc w:val="both"/>
        <w:rPr>
          <w:sz w:val="24"/>
          <w:szCs w:val="24"/>
          <w:lang w:val="fr-BE"/>
        </w:rPr>
      </w:pPr>
      <w:r w:rsidRPr="00BF13FF">
        <w:rPr>
          <w:sz w:val="24"/>
          <w:szCs w:val="24"/>
          <w:lang w:val="fr-BE"/>
        </w:rPr>
        <w:t xml:space="preserve">Vu que la mesure transitoire permettant de ne pas faire usage des moyens de communication électroniques (E-Tendering) est possible pour les marchés publiés jusqu’au </w:t>
      </w:r>
    </w:p>
    <w:p w:rsidR="00BF13FF" w:rsidRPr="00BF13FF" w:rsidRDefault="00BF13FF" w:rsidP="00BF13FF">
      <w:pPr>
        <w:jc w:val="both"/>
        <w:rPr>
          <w:sz w:val="24"/>
          <w:szCs w:val="24"/>
          <w:lang w:val="fr-BE"/>
        </w:rPr>
      </w:pPr>
      <w:r w:rsidRPr="00BF13FF">
        <w:rPr>
          <w:sz w:val="24"/>
          <w:szCs w:val="24"/>
          <w:lang w:val="fr-BE"/>
        </w:rPr>
        <w:t>31 décembre 2019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que ce marché ne sera pas publié avant le 1</w:t>
      </w:r>
      <w:r w:rsidRPr="00BF13FF">
        <w:rPr>
          <w:noProof/>
          <w:sz w:val="24"/>
          <w:szCs w:val="24"/>
          <w:vertAlign w:val="superscript"/>
          <w:lang w:val="fr-BE"/>
        </w:rPr>
        <w:t>er</w:t>
      </w:r>
      <w:r w:rsidRPr="00BF13FF">
        <w:rPr>
          <w:noProof/>
          <w:sz w:val="24"/>
          <w:szCs w:val="24"/>
          <w:lang w:val="fr-BE"/>
        </w:rPr>
        <w:t xml:space="preserve"> janvier 2020 ;</w:t>
      </w:r>
    </w:p>
    <w:p w:rsidR="00BF13FF" w:rsidRPr="00BF13FF" w:rsidRDefault="00BF13FF" w:rsidP="00BF13FF">
      <w:pPr>
        <w:jc w:val="both"/>
        <w:rPr>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la nécessité de modifier les clauses concernant le dépôt des offres et l’ouverture des offres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qu’il est dès lors proposé de modifier le point 6 « Dépôt des offres » qui contient le point 6.1 « Dépôt électronique » et le point 6.2 « Dépôt papier » afin de demander la transmission des offres par des moyens électroniques via le site internet e-Tendering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que cette adaptation du cahier spécial des charges n’engendre aucune modification de l’estimation ;</w:t>
      </w:r>
    </w:p>
    <w:p w:rsidR="00BF13FF" w:rsidRPr="00BF13FF" w:rsidRDefault="00BF13FF" w:rsidP="00BF13FF">
      <w:pPr>
        <w:rPr>
          <w:sz w:val="24"/>
          <w:szCs w:val="24"/>
        </w:rPr>
      </w:pPr>
      <w:r w:rsidRPr="00BF13FF">
        <w:rPr>
          <w:sz w:val="24"/>
          <w:szCs w:val="24"/>
        </w:rPr>
        <w:t>Sur proposition du Collège Communal et après en avoir délibéré,</w:t>
      </w:r>
    </w:p>
    <w:p w:rsidR="00BF13FF" w:rsidRPr="00BF13FF" w:rsidRDefault="00BF13FF" w:rsidP="00BF13FF">
      <w:pPr>
        <w:pStyle w:val="Corpsdetexte"/>
        <w:spacing w:after="0"/>
        <w:rPr>
          <w:sz w:val="24"/>
          <w:szCs w:val="24"/>
        </w:rPr>
      </w:pPr>
      <w:r w:rsidRPr="00BF13FF">
        <w:rPr>
          <w:sz w:val="24"/>
          <w:szCs w:val="24"/>
        </w:rPr>
        <w:t xml:space="preserve">Par  9  voix, </w:t>
      </w:r>
      <w:r w:rsidR="00F35544">
        <w:rPr>
          <w:sz w:val="24"/>
          <w:szCs w:val="24"/>
        </w:rPr>
        <w:t xml:space="preserve">0 non, </w:t>
      </w:r>
      <w:r w:rsidRPr="00BF13FF">
        <w:rPr>
          <w:sz w:val="24"/>
          <w:szCs w:val="24"/>
        </w:rPr>
        <w:t xml:space="preserve"> 8 abstentions </w:t>
      </w:r>
      <w:r>
        <w:rPr>
          <w:sz w:val="24"/>
          <w:szCs w:val="24"/>
        </w:rPr>
        <w:t xml:space="preserve">(C PHILIPPART, M PHILIPPE, B DEUMER, V BOMBOIR, A LAMBORELLE, AS GADISSEUX, F MATHURIN, P DUBUISSON) </w:t>
      </w:r>
      <w:r w:rsidRPr="00BF13FF">
        <w:rPr>
          <w:sz w:val="24"/>
          <w:szCs w:val="24"/>
        </w:rPr>
        <w:t>et</w:t>
      </w:r>
      <w:r>
        <w:rPr>
          <w:sz w:val="24"/>
          <w:szCs w:val="24"/>
        </w:rPr>
        <w:t xml:space="preserve"> </w:t>
      </w:r>
      <w:r w:rsidRPr="00BF13FF">
        <w:rPr>
          <w:sz w:val="24"/>
          <w:szCs w:val="24"/>
        </w:rPr>
        <w:t xml:space="preserve"> 0</w:t>
      </w:r>
      <w:r>
        <w:rPr>
          <w:sz w:val="24"/>
          <w:szCs w:val="24"/>
        </w:rPr>
        <w:t xml:space="preserve"> </w:t>
      </w:r>
      <w:r w:rsidRPr="00BF13FF">
        <w:rPr>
          <w:sz w:val="24"/>
          <w:szCs w:val="24"/>
        </w:rPr>
        <w:t>opposition,</w:t>
      </w:r>
    </w:p>
    <w:p w:rsidR="00BF13FF" w:rsidRPr="00BF13FF" w:rsidRDefault="00BF13FF" w:rsidP="00BF13FF">
      <w:pPr>
        <w:rPr>
          <w:sz w:val="24"/>
          <w:szCs w:val="24"/>
        </w:rPr>
      </w:pPr>
      <w:r w:rsidRPr="00BF13FF">
        <w:rPr>
          <w:sz w:val="24"/>
          <w:szCs w:val="24"/>
        </w:rPr>
        <w:t>DECIDE</w:t>
      </w:r>
    </w:p>
    <w:p w:rsidR="00BF13FF" w:rsidRPr="00BF13FF" w:rsidRDefault="00BF13FF" w:rsidP="00BF13FF">
      <w:pPr>
        <w:rPr>
          <w:sz w:val="24"/>
          <w:szCs w:val="24"/>
        </w:rPr>
      </w:pPr>
    </w:p>
    <w:p w:rsidR="00BF13FF" w:rsidRPr="00BF13FF" w:rsidRDefault="00BF13FF" w:rsidP="00BF13FF">
      <w:pPr>
        <w:rPr>
          <w:noProof/>
          <w:sz w:val="24"/>
          <w:szCs w:val="24"/>
          <w:lang w:val="fr-BE"/>
        </w:rPr>
      </w:pPr>
      <w:r w:rsidRPr="00BF13FF">
        <w:rPr>
          <w:noProof/>
          <w:sz w:val="24"/>
          <w:szCs w:val="24"/>
          <w:lang w:val="fr-BE"/>
        </w:rPr>
        <w:t>D'approuver les corrections du point 6 « Dépôt des offres » afin de demander la transmission des offres par des moyens électroniques via le site internet e-Tendering du cahier des charges Rénovation de la Justice de paix et le montant estimé du marché “Aménagement de l'ancien bâtiment de la Justice de Paix en maison rurale et logements intergénérationnels et aménagement des abords ”, les plans et le PGSS, établis par l’auteur de projet, HORDEUM SCPRL, Wicourt 105 à 6600 Bastogne;</w:t>
      </w:r>
    </w:p>
    <w:p w:rsidR="00BF13FF" w:rsidRPr="00BF13FF" w:rsidRDefault="00BF13FF" w:rsidP="00BF13FF">
      <w:pPr>
        <w:rPr>
          <w:noProof/>
          <w:sz w:val="24"/>
          <w:szCs w:val="24"/>
          <w:lang w:val="fr-BE"/>
        </w:rPr>
      </w:pPr>
    </w:p>
    <w:p w:rsidR="00BF13FF" w:rsidRPr="00BF13FF" w:rsidRDefault="00BF13FF" w:rsidP="00BF13FF">
      <w:pPr>
        <w:jc w:val="both"/>
        <w:rPr>
          <w:noProof/>
          <w:sz w:val="24"/>
          <w:szCs w:val="24"/>
          <w:lang w:val="fr-BE"/>
        </w:rPr>
      </w:pPr>
      <w:r w:rsidRPr="00BF13FF">
        <w:rPr>
          <w:sz w:val="24"/>
          <w:szCs w:val="24"/>
        </w:rPr>
        <w:t>CONFIRME SA VOLONTE</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u w:val="single"/>
          <w:lang w:val="fr-BE"/>
        </w:rPr>
        <w:t>Article 1 :</w:t>
      </w:r>
      <w:r w:rsidRPr="00BF13FF">
        <w:rPr>
          <w:noProof/>
          <w:sz w:val="24"/>
          <w:szCs w:val="24"/>
          <w:lang w:val="fr-BE"/>
        </w:rPr>
        <w:t xml:space="preserve"> De passer le marché par procédure ouverte ;</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u w:val="single"/>
          <w:lang w:val="fr-BE"/>
        </w:rPr>
        <w:t>Article 2 :</w:t>
      </w:r>
      <w:r w:rsidRPr="00BF13FF">
        <w:rPr>
          <w:noProof/>
          <w:sz w:val="24"/>
          <w:szCs w:val="24"/>
          <w:lang w:val="fr-BE"/>
        </w:rPr>
        <w:t xml:space="preserve"> De solliciter une subvention pour ce marché auprès de l'autorité subsidiante Service Public de Wallonie - Direction du Développement Rural - Service Central, Avenue Prince de Liège n°7 à 5100 Jambes.</w:t>
      </w:r>
    </w:p>
    <w:p w:rsidR="00BF13FF" w:rsidRPr="00BF13FF" w:rsidRDefault="00BF13FF" w:rsidP="00BF13FF">
      <w:pPr>
        <w:rPr>
          <w:noProof/>
          <w:sz w:val="24"/>
          <w:szCs w:val="24"/>
          <w:lang w:val="fr-BE"/>
        </w:rPr>
      </w:pPr>
    </w:p>
    <w:p w:rsidR="00BF13FF" w:rsidRPr="00BF13FF" w:rsidRDefault="00BF13FF" w:rsidP="00BF13FF">
      <w:pPr>
        <w:rPr>
          <w:noProof/>
          <w:sz w:val="24"/>
          <w:szCs w:val="24"/>
          <w:lang w:val="fr-BE"/>
        </w:rPr>
      </w:pPr>
      <w:r w:rsidRPr="00BF13FF">
        <w:rPr>
          <w:noProof/>
          <w:sz w:val="24"/>
          <w:szCs w:val="24"/>
          <w:u w:val="single"/>
          <w:lang w:val="fr-BE"/>
        </w:rPr>
        <w:t>Article 3 :</w:t>
      </w:r>
      <w:r w:rsidRPr="00BF13FF">
        <w:rPr>
          <w:noProof/>
          <w:sz w:val="24"/>
          <w:szCs w:val="24"/>
          <w:lang w:val="fr-BE"/>
        </w:rPr>
        <w:t xml:space="preserve"> De compléter et d'envoyer le formulaire standard de publication au niveau national.</w:t>
      </w:r>
    </w:p>
    <w:p w:rsidR="00BF13FF" w:rsidRPr="00BF13FF" w:rsidRDefault="00BF13FF" w:rsidP="00BF13FF">
      <w:pPr>
        <w:rPr>
          <w:noProof/>
          <w:sz w:val="24"/>
          <w:szCs w:val="24"/>
          <w:lang w:val="fr-BE"/>
        </w:rPr>
      </w:pPr>
    </w:p>
    <w:p w:rsidR="00BF13FF" w:rsidRPr="00BF13FF" w:rsidRDefault="00BF13FF" w:rsidP="00BF13FF">
      <w:pPr>
        <w:rPr>
          <w:noProof/>
          <w:sz w:val="24"/>
          <w:szCs w:val="24"/>
          <w:u w:val="single"/>
          <w:lang w:val="fr-BE"/>
        </w:rPr>
      </w:pPr>
      <w:r w:rsidRPr="00BF13FF">
        <w:rPr>
          <w:noProof/>
          <w:sz w:val="24"/>
          <w:szCs w:val="24"/>
          <w:u w:val="single"/>
          <w:lang w:val="fr-BE"/>
        </w:rPr>
        <w:t xml:space="preserve">Article 4 : </w:t>
      </w:r>
      <w:r w:rsidRPr="00BF13FF">
        <w:rPr>
          <w:noProof/>
          <w:sz w:val="24"/>
          <w:szCs w:val="24"/>
          <w:lang w:val="fr-BE"/>
        </w:rPr>
        <w:t>De financer cette dépense par le crédit inscrit au budget extraordinaire 2017 sous l’article 930-724-60, projet 20190080;</w:t>
      </w:r>
    </w:p>
    <w:p w:rsidR="00454D0D" w:rsidRDefault="00454D0D" w:rsidP="002A7CF0">
      <w:pPr>
        <w:pStyle w:val="Retraitcorpsdetexte"/>
        <w:ind w:left="0"/>
        <w:rPr>
          <w:rFonts w:ascii="Times New Roman" w:hAnsi="Times New Roman"/>
          <w:szCs w:val="24"/>
        </w:rPr>
      </w:pPr>
    </w:p>
    <w:p w:rsidR="00BF13FF" w:rsidRDefault="00BF13FF" w:rsidP="002A7CF0">
      <w:pPr>
        <w:pStyle w:val="Retraitcorpsdetexte"/>
        <w:ind w:left="0"/>
        <w:rPr>
          <w:rFonts w:ascii="Times New Roman" w:hAnsi="Times New Roman"/>
          <w:szCs w:val="24"/>
        </w:rPr>
      </w:pPr>
    </w:p>
    <w:p w:rsidR="00F35544" w:rsidRDefault="00F35544" w:rsidP="002A7CF0">
      <w:pPr>
        <w:pStyle w:val="Retraitcorpsdetexte"/>
        <w:ind w:left="0"/>
        <w:rPr>
          <w:rFonts w:ascii="Times New Roman" w:hAnsi="Times New Roman"/>
          <w:szCs w:val="24"/>
        </w:rPr>
      </w:pPr>
    </w:p>
    <w:p w:rsidR="00F35544" w:rsidRDefault="00F35544" w:rsidP="002A7CF0">
      <w:pPr>
        <w:pStyle w:val="Retraitcorpsdetexte"/>
        <w:ind w:left="0"/>
        <w:rPr>
          <w:rFonts w:ascii="Times New Roman" w:hAnsi="Times New Roman"/>
          <w:szCs w:val="24"/>
        </w:rPr>
      </w:pPr>
    </w:p>
    <w:p w:rsidR="002A7CF0" w:rsidRPr="00BF13FF" w:rsidRDefault="002A7CF0" w:rsidP="002A7CF0">
      <w:pPr>
        <w:rPr>
          <w:b/>
          <w:sz w:val="24"/>
          <w:szCs w:val="24"/>
          <w:lang w:val="fr-BE"/>
        </w:rPr>
      </w:pPr>
      <w:r w:rsidRPr="00BF13FF">
        <w:rPr>
          <w:b/>
          <w:sz w:val="24"/>
          <w:szCs w:val="24"/>
          <w:lang w:val="fr-BE"/>
        </w:rPr>
        <w:lastRenderedPageBreak/>
        <w:t>18.</w:t>
      </w:r>
    </w:p>
    <w:p w:rsidR="002A7CF0" w:rsidRPr="00BF13FF" w:rsidRDefault="002A7CF0" w:rsidP="002A7CF0">
      <w:pPr>
        <w:rPr>
          <w:b/>
          <w:sz w:val="24"/>
          <w:szCs w:val="24"/>
          <w:lang w:val="fr-BE"/>
        </w:rPr>
      </w:pPr>
      <w:r w:rsidRPr="00BF13FF">
        <w:rPr>
          <w:b/>
          <w:sz w:val="24"/>
          <w:szCs w:val="24"/>
          <w:lang w:val="fr-BE"/>
        </w:rPr>
        <w:t>Acquisition d’un véhicule 4x4</w:t>
      </w:r>
    </w:p>
    <w:p w:rsidR="002A7CF0" w:rsidRPr="00BF13FF" w:rsidRDefault="002A7CF0" w:rsidP="002A7CF0">
      <w:pPr>
        <w:ind w:hanging="1440"/>
        <w:rPr>
          <w:b/>
          <w:noProof/>
          <w:sz w:val="24"/>
          <w:szCs w:val="24"/>
          <w:lang w:val="fr-BE"/>
        </w:rPr>
      </w:pPr>
      <w:r w:rsidRPr="00BF13FF">
        <w:rPr>
          <w:b/>
          <w:sz w:val="24"/>
          <w:szCs w:val="24"/>
          <w:lang w:val="fr-BE"/>
        </w:rPr>
        <w:tab/>
      </w:r>
      <w:r w:rsidRPr="00BF13FF">
        <w:rPr>
          <w:b/>
          <w:noProof/>
          <w:sz w:val="24"/>
          <w:szCs w:val="24"/>
          <w:lang w:val="fr-BE"/>
        </w:rPr>
        <w:t>Marché de fournitures par procédure négociée sans publication préalable</w:t>
      </w:r>
    </w:p>
    <w:p w:rsidR="002A7CF0" w:rsidRPr="00BF13FF" w:rsidRDefault="002A7CF0" w:rsidP="002A7CF0">
      <w:pPr>
        <w:ind w:hanging="1440"/>
        <w:rPr>
          <w:b/>
          <w:noProof/>
          <w:sz w:val="24"/>
          <w:szCs w:val="24"/>
          <w:lang w:val="fr-BE"/>
        </w:rPr>
      </w:pPr>
      <w:r w:rsidRPr="00BF13FF">
        <w:rPr>
          <w:b/>
          <w:noProof/>
          <w:sz w:val="24"/>
          <w:szCs w:val="24"/>
          <w:lang w:val="fr-BE"/>
        </w:rPr>
        <w:tab/>
        <w:t>Cahier spécial des charges</w:t>
      </w:r>
    </w:p>
    <w:p w:rsidR="002A7CF0" w:rsidRPr="00BF13FF" w:rsidRDefault="002A7CF0" w:rsidP="002A7CF0">
      <w:pPr>
        <w:ind w:hanging="1440"/>
        <w:rPr>
          <w:b/>
          <w:noProof/>
          <w:sz w:val="24"/>
          <w:szCs w:val="24"/>
          <w:lang w:val="fr-BE"/>
        </w:rPr>
      </w:pPr>
      <w:r w:rsidRPr="00BF13FF">
        <w:rPr>
          <w:b/>
          <w:noProof/>
          <w:sz w:val="24"/>
          <w:szCs w:val="24"/>
          <w:lang w:val="fr-BE"/>
        </w:rPr>
        <w:tab/>
        <w:t>Examen et approbation</w:t>
      </w:r>
    </w:p>
    <w:p w:rsidR="00BF13FF" w:rsidRDefault="002A7CF0" w:rsidP="002A7CF0">
      <w:pPr>
        <w:rPr>
          <w:sz w:val="24"/>
          <w:szCs w:val="24"/>
          <w:lang w:val="fr-BE"/>
        </w:rPr>
      </w:pPr>
      <w:r>
        <w:rPr>
          <w:sz w:val="24"/>
          <w:szCs w:val="24"/>
          <w:lang w:val="fr-BE"/>
        </w:rPr>
        <w:t xml:space="preserve">   </w:t>
      </w:r>
    </w:p>
    <w:p w:rsidR="00BF13FF" w:rsidRPr="00BF13FF" w:rsidRDefault="00BF13FF" w:rsidP="00BF13FF">
      <w:pPr>
        <w:jc w:val="both"/>
        <w:rPr>
          <w:noProof/>
          <w:sz w:val="24"/>
          <w:szCs w:val="24"/>
          <w:lang w:val="fr-BE"/>
        </w:rPr>
      </w:pPr>
      <w:r w:rsidRPr="00BF13FF">
        <w:rPr>
          <w:noProof/>
          <w:sz w:val="24"/>
          <w:szCs w:val="24"/>
          <w:lang w:val="fr-BE"/>
        </w:rPr>
        <w:t>Vu le Code de la démocratie locale et de la décentralisation et ses modifications ultérieures, notamment l'article L1222-3 §1 relatif aux compétences du Conseil communal et les articles L3111-1 et suivants relatifs à la tutelle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 loi du 17 juin 2016 relative aux marchés publics, notamment l’article 42, § 1, 1° a) (la dépense à approuver HTVA n'atteint pas le seuil de 144.000,00 €)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l'arrêté royal du 14 janvier 2013 établissant les règles générales d'exécution des marchés publics et ses modifications ultérieures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l'arrêté royal du 18 avril 2017 relatif à la passation des marchés publics dans les secteurs classiques et ses modifications ultérieures, notamment l'article 90, 1°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 décision du Conseil communal du 24 octobre 2019, concernant l’acquisition d’un véhicule 4x4 pour le service travaux, cahier des charges N°2019/61, approuvant les conditions, le montant estimé du marché et la procédure de passation (procédure négociée sans publication préalable)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Vu la décision du Collège communal du 4 novembre 2019, concernant l’acquisition d’un véhicule 4x4 pour le service travaux, cahier des charges N°2019/61, de lancer la procédure du marché et de choisir les opérateurs économiques à consulter dans le cadre de la procédure ;</w:t>
      </w:r>
    </w:p>
    <w:p w:rsidR="00BF13FF" w:rsidRPr="00BF13FF" w:rsidRDefault="00BF13FF" w:rsidP="00BF13FF">
      <w:pPr>
        <w:rPr>
          <w:noProof/>
          <w:sz w:val="24"/>
          <w:szCs w:val="24"/>
          <w:lang w:val="fr-BE"/>
        </w:rPr>
      </w:pPr>
      <w:r w:rsidRPr="00BF13FF">
        <w:rPr>
          <w:noProof/>
          <w:sz w:val="24"/>
          <w:szCs w:val="24"/>
          <w:lang w:val="fr-BE"/>
        </w:rPr>
        <w:t>Considérant que les offres devaient parvenir à l'administration au plus tard le 21 novembre 2019 à 11h00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que les offres reçues ne respectent pas le cahier spécial des charges N°2019/61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 xml:space="preserve">Vu la décision du Collège communal du 2 novembre 2019 d’arrêter la procédure, de ne pas attribuer le marché et d’éventuellement relancer un marché ultérieurement ;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le cahier des charges N° 2019/70 relatif au marché “Acquisition d'un véhicule 4x4 pour le service travaux” établi par le Service Marchés publics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que le montant estimé de ce marché s'élève à 20.661,16 € hors TVA ou 25.000,00 €, 21% TVA comprise ;</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qu'il est proposé de passer le marché par procédure négociée sans publication préalable;</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lang w:val="fr-BE"/>
        </w:rPr>
        <w:t>Considérant que le crédit permettant cette dépense sera inscrit au budget extraordinaire de l’année 2020, à l’article 421/743-52 (projet 20200107) et sera financé par fonds propres;</w:t>
      </w:r>
    </w:p>
    <w:p w:rsidR="00BF13FF" w:rsidRPr="00BF13FF" w:rsidRDefault="00BF13FF" w:rsidP="00BF13FF">
      <w:pPr>
        <w:jc w:val="both"/>
        <w:rPr>
          <w:noProof/>
          <w:sz w:val="24"/>
          <w:szCs w:val="24"/>
          <w:lang w:val="fr-BE"/>
        </w:rPr>
      </w:pPr>
    </w:p>
    <w:p w:rsidR="00BF13FF" w:rsidRPr="00BF13FF" w:rsidRDefault="00BF13FF" w:rsidP="00BF13FF">
      <w:pPr>
        <w:jc w:val="both"/>
        <w:rPr>
          <w:bCs/>
          <w:sz w:val="24"/>
          <w:szCs w:val="24"/>
        </w:rPr>
      </w:pPr>
      <w:r w:rsidRPr="00BF13FF">
        <w:rPr>
          <w:bCs/>
          <w:sz w:val="24"/>
          <w:szCs w:val="24"/>
        </w:rPr>
        <w:lastRenderedPageBreak/>
        <w:t xml:space="preserve">Considérant que le dossier, objet de la présente décision, avec impact financier inférieur à </w:t>
      </w:r>
      <w:r w:rsidRPr="00BF13FF">
        <w:rPr>
          <w:bCs/>
          <w:sz w:val="24"/>
          <w:szCs w:val="24"/>
        </w:rPr>
        <w:br/>
        <w:t xml:space="preserve">22 000 € a été tenu à disposition du Receveur régional (Directeur financier) afin de lui permettre le cas échéant, d’émettre son avis d’initiative conformément à l’article </w:t>
      </w:r>
    </w:p>
    <w:p w:rsidR="00BF13FF" w:rsidRPr="00BF13FF" w:rsidRDefault="00BF13FF" w:rsidP="00BF13FF">
      <w:pPr>
        <w:jc w:val="both"/>
        <w:rPr>
          <w:b/>
          <w:bCs/>
          <w:sz w:val="24"/>
          <w:szCs w:val="24"/>
        </w:rPr>
      </w:pPr>
      <w:r w:rsidRPr="00BF13FF">
        <w:rPr>
          <w:bCs/>
          <w:sz w:val="24"/>
          <w:szCs w:val="24"/>
        </w:rPr>
        <w:t>L 1122-40, 4° du CDLD ;</w:t>
      </w:r>
      <w:r w:rsidRPr="00BF13FF">
        <w:rPr>
          <w:b/>
          <w:bCs/>
          <w:sz w:val="24"/>
          <w:szCs w:val="24"/>
        </w:rPr>
        <w:t xml:space="preserve"> </w:t>
      </w:r>
    </w:p>
    <w:p w:rsidR="00BF13FF" w:rsidRPr="00BF13FF" w:rsidRDefault="00BF13FF" w:rsidP="00BF13FF">
      <w:pPr>
        <w:jc w:val="both"/>
        <w:rPr>
          <w:b/>
          <w:bCs/>
          <w:sz w:val="24"/>
          <w:szCs w:val="24"/>
        </w:rPr>
      </w:pPr>
    </w:p>
    <w:p w:rsidR="00BF13FF" w:rsidRPr="00BF13FF" w:rsidRDefault="00BF13FF" w:rsidP="00BF13FF">
      <w:pPr>
        <w:jc w:val="both"/>
        <w:rPr>
          <w:sz w:val="24"/>
          <w:szCs w:val="24"/>
        </w:rPr>
      </w:pPr>
      <w:r w:rsidRPr="00BF13FF">
        <w:rPr>
          <w:sz w:val="24"/>
          <w:szCs w:val="24"/>
        </w:rPr>
        <w:t>Considérant que le Receveur Régional (Directrice financière) a remis un avis de légalité favorable en date du 6 décembre 2019 ;</w:t>
      </w:r>
    </w:p>
    <w:p w:rsidR="00BF13FF" w:rsidRPr="00BF13FF" w:rsidRDefault="00BF13FF" w:rsidP="00BF13FF">
      <w:pPr>
        <w:jc w:val="both"/>
        <w:rPr>
          <w:b/>
          <w:bCs/>
          <w:sz w:val="24"/>
          <w:szCs w:val="24"/>
        </w:rPr>
      </w:pPr>
    </w:p>
    <w:p w:rsidR="00BF13FF" w:rsidRPr="00BF13FF" w:rsidRDefault="00BF13FF" w:rsidP="00BF13FF">
      <w:pPr>
        <w:jc w:val="both"/>
        <w:rPr>
          <w:sz w:val="24"/>
          <w:szCs w:val="24"/>
        </w:rPr>
      </w:pPr>
      <w:r w:rsidRPr="00BF13FF">
        <w:rPr>
          <w:sz w:val="24"/>
          <w:szCs w:val="24"/>
        </w:rPr>
        <w:t>Sur proposition du Collège Communal et après en avoir délibéré,</w:t>
      </w:r>
    </w:p>
    <w:p w:rsidR="00BF13FF" w:rsidRPr="00BF13FF" w:rsidRDefault="00BF13FF" w:rsidP="00BF13FF">
      <w:pPr>
        <w:jc w:val="both"/>
        <w:rPr>
          <w:sz w:val="24"/>
          <w:szCs w:val="24"/>
        </w:rPr>
      </w:pPr>
      <w:r w:rsidRPr="00BF13FF">
        <w:rPr>
          <w:sz w:val="24"/>
          <w:szCs w:val="24"/>
        </w:rPr>
        <w:t>Par  17  voix, pour  0 abstention et  0 opposition,</w:t>
      </w:r>
    </w:p>
    <w:p w:rsidR="00BF13FF" w:rsidRPr="00BF13FF" w:rsidRDefault="00BF13FF" w:rsidP="00BF13FF">
      <w:pPr>
        <w:jc w:val="both"/>
        <w:rPr>
          <w:sz w:val="24"/>
          <w:szCs w:val="24"/>
        </w:rPr>
      </w:pPr>
      <w:r w:rsidRPr="00BF13FF">
        <w:rPr>
          <w:sz w:val="24"/>
          <w:szCs w:val="24"/>
        </w:rPr>
        <w:t>DECIDE</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u w:val="single"/>
          <w:lang w:val="fr-BE"/>
        </w:rPr>
        <w:t>Article 1er :</w:t>
      </w:r>
      <w:r w:rsidRPr="00BF13FF">
        <w:rPr>
          <w:noProof/>
          <w:sz w:val="24"/>
          <w:szCs w:val="24"/>
          <w:lang w:val="fr-BE"/>
        </w:rPr>
        <w:t xml:space="preserve"> D'approuver le cahier des charges N° 2019/70 et le montant estimé du marché “Acquisition d'un véhicule 4x4 pour le service travaux”, établis par le Service Marchés publics. Les conditions sont fixées comme prévu au cahier des charges et par les règles générales d'exécution des marchés publics. Le montant estimé s'élève à 20.661,16 € hors TVA ou 25.000,00 €, 21% TVA comprise.</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u w:val="single"/>
          <w:lang w:val="fr-BE"/>
        </w:rPr>
        <w:t>Article 2 :</w:t>
      </w:r>
      <w:r w:rsidRPr="00BF13FF">
        <w:rPr>
          <w:noProof/>
          <w:sz w:val="24"/>
          <w:szCs w:val="24"/>
          <w:lang w:val="fr-BE"/>
        </w:rPr>
        <w:t xml:space="preserve"> De passer le marché par la procédure négociée sans publication préalable.</w:t>
      </w:r>
    </w:p>
    <w:p w:rsidR="00BF13FF" w:rsidRPr="00BF13FF" w:rsidRDefault="00BF13FF" w:rsidP="00BF13FF">
      <w:pPr>
        <w:jc w:val="both"/>
        <w:rPr>
          <w:noProof/>
          <w:sz w:val="24"/>
          <w:szCs w:val="24"/>
          <w:lang w:val="fr-BE"/>
        </w:rPr>
      </w:pPr>
    </w:p>
    <w:p w:rsidR="00BF13FF" w:rsidRPr="00BF13FF" w:rsidRDefault="00BF13FF" w:rsidP="00BF13FF">
      <w:pPr>
        <w:jc w:val="both"/>
        <w:rPr>
          <w:noProof/>
          <w:sz w:val="24"/>
          <w:szCs w:val="24"/>
          <w:lang w:val="fr-BE"/>
        </w:rPr>
      </w:pPr>
      <w:r w:rsidRPr="00BF13FF">
        <w:rPr>
          <w:noProof/>
          <w:sz w:val="24"/>
          <w:szCs w:val="24"/>
          <w:u w:val="single"/>
          <w:lang w:val="fr-BE"/>
        </w:rPr>
        <w:t>Article 3 :</w:t>
      </w:r>
      <w:r w:rsidRPr="00BF13FF">
        <w:rPr>
          <w:noProof/>
          <w:sz w:val="24"/>
          <w:szCs w:val="24"/>
          <w:lang w:val="fr-BE"/>
        </w:rPr>
        <w:t xml:space="preserve"> De financer cette dépense par le crédit qui sera inscrit au budget extraordinaire de l’année 2020, à l’article 421/743-52 (projet 20200107).</w:t>
      </w:r>
    </w:p>
    <w:p w:rsidR="00BF13FF" w:rsidRPr="00BF13FF" w:rsidRDefault="00BF13FF" w:rsidP="00BF13FF">
      <w:pPr>
        <w:rPr>
          <w:bCs/>
          <w:sz w:val="24"/>
          <w:szCs w:val="24"/>
        </w:rPr>
      </w:pPr>
    </w:p>
    <w:p w:rsidR="002A7CF0" w:rsidRPr="00A97899" w:rsidRDefault="002A7CF0" w:rsidP="002A7CF0">
      <w:pPr>
        <w:rPr>
          <w:sz w:val="24"/>
          <w:szCs w:val="24"/>
          <w:lang w:val="fr-BE"/>
        </w:rPr>
      </w:pPr>
      <w:r>
        <w:rPr>
          <w:sz w:val="24"/>
          <w:szCs w:val="24"/>
          <w:lang w:val="fr-BE"/>
        </w:rPr>
        <w:t xml:space="preserve">                                                                                                                                                                           </w:t>
      </w:r>
    </w:p>
    <w:p w:rsidR="002A7CF0" w:rsidRPr="006176CE" w:rsidRDefault="002A7CF0" w:rsidP="002A7CF0">
      <w:pPr>
        <w:pStyle w:val="Retraitcorpsdetexte"/>
        <w:ind w:left="0"/>
        <w:rPr>
          <w:rFonts w:ascii="Times New Roman" w:hAnsi="Times New Roman"/>
          <w:b/>
          <w:szCs w:val="24"/>
        </w:rPr>
      </w:pPr>
      <w:r w:rsidRPr="006176CE">
        <w:rPr>
          <w:rFonts w:ascii="Times New Roman" w:hAnsi="Times New Roman"/>
          <w:b/>
          <w:szCs w:val="24"/>
        </w:rPr>
        <w:t>19.</w:t>
      </w:r>
    </w:p>
    <w:p w:rsidR="002A7CF0" w:rsidRPr="006176CE" w:rsidRDefault="002A7CF0" w:rsidP="002A7CF0">
      <w:pPr>
        <w:pStyle w:val="Retraitcorpsdetexte"/>
        <w:ind w:left="0"/>
        <w:rPr>
          <w:rFonts w:ascii="Times New Roman" w:hAnsi="Times New Roman"/>
          <w:b/>
          <w:szCs w:val="24"/>
        </w:rPr>
      </w:pPr>
      <w:r w:rsidRPr="006176CE">
        <w:rPr>
          <w:rFonts w:ascii="Times New Roman" w:hAnsi="Times New Roman"/>
          <w:b/>
          <w:szCs w:val="24"/>
        </w:rPr>
        <w:t xml:space="preserve">Taverneux – tronçon du sentier n°46 </w:t>
      </w:r>
    </w:p>
    <w:p w:rsidR="002A7CF0" w:rsidRPr="006176CE" w:rsidRDefault="002A7CF0" w:rsidP="002A7CF0">
      <w:pPr>
        <w:pStyle w:val="Retraitcorpsdetexte"/>
        <w:ind w:left="0"/>
        <w:rPr>
          <w:rFonts w:ascii="Times New Roman" w:hAnsi="Times New Roman"/>
          <w:b/>
          <w:szCs w:val="24"/>
        </w:rPr>
      </w:pPr>
      <w:r w:rsidRPr="006176CE">
        <w:rPr>
          <w:rFonts w:ascii="Times New Roman" w:hAnsi="Times New Roman"/>
          <w:b/>
          <w:szCs w:val="24"/>
        </w:rPr>
        <w:t>Constitution d’une servitude publique de passage,  appropriation et incorporation au domaine public</w:t>
      </w:r>
    </w:p>
    <w:p w:rsidR="002A7CF0" w:rsidRPr="006176CE" w:rsidRDefault="002A7CF0" w:rsidP="002A7CF0">
      <w:pPr>
        <w:pStyle w:val="Retraitcorpsdetexte"/>
        <w:ind w:left="0"/>
        <w:rPr>
          <w:rFonts w:ascii="Times New Roman" w:hAnsi="Times New Roman"/>
          <w:b/>
          <w:szCs w:val="24"/>
        </w:rPr>
      </w:pPr>
      <w:r w:rsidRPr="006176CE">
        <w:rPr>
          <w:rFonts w:ascii="Times New Roman" w:hAnsi="Times New Roman"/>
          <w:b/>
          <w:szCs w:val="24"/>
        </w:rPr>
        <w:t xml:space="preserve">Examen et approbation </w:t>
      </w:r>
    </w:p>
    <w:p w:rsidR="002A7CF0" w:rsidRDefault="002A7CF0" w:rsidP="002A7CF0">
      <w:pPr>
        <w:pStyle w:val="Retraitcorpsdetexte"/>
        <w:ind w:left="0"/>
        <w:rPr>
          <w:rFonts w:ascii="Times New Roman" w:hAnsi="Times New Roman"/>
          <w:szCs w:val="24"/>
        </w:rPr>
      </w:pPr>
    </w:p>
    <w:p w:rsidR="006176CE" w:rsidRPr="006176CE" w:rsidRDefault="006176CE" w:rsidP="006176CE">
      <w:pPr>
        <w:rPr>
          <w:sz w:val="24"/>
          <w:szCs w:val="24"/>
        </w:rPr>
      </w:pPr>
      <w:r w:rsidRPr="006176CE">
        <w:rPr>
          <w:sz w:val="24"/>
          <w:szCs w:val="24"/>
        </w:rPr>
        <w:t>Vu le Code de la Démocratie Locale et de la Décentralisation et ses modifications ultérieures, notamment son article L1122-30 ;</w:t>
      </w:r>
    </w:p>
    <w:p w:rsidR="006176CE" w:rsidRPr="006176CE" w:rsidRDefault="006176CE" w:rsidP="006176CE">
      <w:pPr>
        <w:rPr>
          <w:sz w:val="24"/>
          <w:szCs w:val="24"/>
        </w:rPr>
      </w:pPr>
    </w:p>
    <w:p w:rsidR="006176CE" w:rsidRPr="006176CE" w:rsidRDefault="006176CE" w:rsidP="006176CE">
      <w:pPr>
        <w:rPr>
          <w:sz w:val="24"/>
          <w:szCs w:val="24"/>
        </w:rPr>
      </w:pPr>
      <w:r w:rsidRPr="006176CE">
        <w:rPr>
          <w:sz w:val="24"/>
          <w:szCs w:val="24"/>
        </w:rPr>
        <w:t xml:space="preserve">Vu le décret du 06.02.2014 relatif à la voirie communale et notamment le chapitre II de son Titre 3 - </w:t>
      </w:r>
      <w:r w:rsidRPr="006176CE">
        <w:rPr>
          <w:i/>
          <w:sz w:val="24"/>
          <w:szCs w:val="24"/>
        </w:rPr>
        <w:t>Création, modification et suppression des voiries communales par l’usage du public</w:t>
      </w:r>
      <w:r w:rsidRPr="006176CE">
        <w:rPr>
          <w:sz w:val="24"/>
          <w:szCs w:val="24"/>
        </w:rPr>
        <w:t>;</w:t>
      </w:r>
    </w:p>
    <w:p w:rsidR="006176CE" w:rsidRPr="006176CE" w:rsidRDefault="006176CE" w:rsidP="006176CE">
      <w:pPr>
        <w:rPr>
          <w:sz w:val="24"/>
          <w:szCs w:val="24"/>
        </w:rPr>
      </w:pPr>
    </w:p>
    <w:p w:rsidR="006176CE" w:rsidRPr="006176CE" w:rsidRDefault="006176CE" w:rsidP="006176CE">
      <w:pPr>
        <w:rPr>
          <w:sz w:val="24"/>
          <w:szCs w:val="24"/>
        </w:rPr>
      </w:pPr>
      <w:r w:rsidRPr="006176CE">
        <w:rPr>
          <w:sz w:val="24"/>
          <w:szCs w:val="24"/>
        </w:rPr>
        <w:t>Vu l’arrêté du Gouvernement Wallon du 18.02.2016 déterminant les formes du recours en matière d’ouverture, de modification ou de suppression d’une voirie communale;</w:t>
      </w:r>
    </w:p>
    <w:p w:rsidR="006176CE" w:rsidRPr="006176CE" w:rsidRDefault="006176CE" w:rsidP="006176CE">
      <w:pPr>
        <w:rPr>
          <w:sz w:val="24"/>
          <w:szCs w:val="24"/>
        </w:rPr>
      </w:pPr>
    </w:p>
    <w:p w:rsidR="006176CE" w:rsidRPr="006176CE" w:rsidRDefault="006176CE" w:rsidP="006176CE">
      <w:pPr>
        <w:rPr>
          <w:sz w:val="24"/>
          <w:szCs w:val="24"/>
        </w:rPr>
      </w:pPr>
      <w:r w:rsidRPr="006176CE">
        <w:rPr>
          <w:sz w:val="24"/>
          <w:szCs w:val="24"/>
        </w:rPr>
        <w:t>Vu la demande de propriétaires riverains au tronçon du sentier 46 compris entre les chemins n°11 et n°41 tels que repris à l’atlas des voiries vicinales de 1841 ;</w:t>
      </w:r>
    </w:p>
    <w:p w:rsidR="006176CE" w:rsidRPr="006176CE" w:rsidRDefault="006176CE" w:rsidP="006176CE">
      <w:pPr>
        <w:rPr>
          <w:sz w:val="24"/>
          <w:szCs w:val="24"/>
        </w:rPr>
      </w:pPr>
    </w:p>
    <w:p w:rsidR="006176CE" w:rsidRPr="006176CE" w:rsidRDefault="006176CE" w:rsidP="006176CE">
      <w:pPr>
        <w:rPr>
          <w:sz w:val="24"/>
          <w:szCs w:val="24"/>
        </w:rPr>
      </w:pPr>
      <w:r w:rsidRPr="006176CE">
        <w:rPr>
          <w:sz w:val="24"/>
          <w:szCs w:val="24"/>
        </w:rPr>
        <w:t>Vu les orthophotoplans de 1971 ;</w:t>
      </w:r>
    </w:p>
    <w:p w:rsidR="006176CE" w:rsidRPr="006176CE" w:rsidRDefault="006176CE" w:rsidP="006176CE">
      <w:pPr>
        <w:rPr>
          <w:sz w:val="24"/>
          <w:szCs w:val="24"/>
        </w:rPr>
      </w:pPr>
    </w:p>
    <w:p w:rsidR="006176CE" w:rsidRPr="006176CE" w:rsidRDefault="006176CE" w:rsidP="006176CE">
      <w:pPr>
        <w:rPr>
          <w:sz w:val="24"/>
          <w:szCs w:val="24"/>
        </w:rPr>
      </w:pPr>
      <w:r w:rsidRPr="006176CE">
        <w:rPr>
          <w:sz w:val="24"/>
          <w:szCs w:val="24"/>
        </w:rPr>
        <w:t>Vu les actes d’appropriation posés par la Commune lors de l’exécution d’un marché public de travaux dans le cadre d’un dossier de « voiries agricoles » englobant le tronçon, objet de la présente, à savoir :</w:t>
      </w:r>
    </w:p>
    <w:p w:rsidR="006176CE" w:rsidRPr="006176CE" w:rsidRDefault="006176CE" w:rsidP="006176CE">
      <w:pPr>
        <w:rPr>
          <w:sz w:val="24"/>
          <w:szCs w:val="24"/>
        </w:rPr>
      </w:pPr>
      <w:r w:rsidRPr="006176CE">
        <w:rPr>
          <w:sz w:val="24"/>
          <w:szCs w:val="24"/>
        </w:rPr>
        <w:t>- Délibération du Conseil communal du 13/05/1986 décidant le principe des travaux ;</w:t>
      </w:r>
    </w:p>
    <w:p w:rsidR="006176CE" w:rsidRPr="006176CE" w:rsidRDefault="006176CE" w:rsidP="006176CE">
      <w:pPr>
        <w:rPr>
          <w:sz w:val="24"/>
          <w:szCs w:val="24"/>
        </w:rPr>
      </w:pPr>
      <w:r w:rsidRPr="006176CE">
        <w:rPr>
          <w:sz w:val="24"/>
          <w:szCs w:val="24"/>
        </w:rPr>
        <w:t>- Les plans dressés par l’Auteur de projet, la Province de Luxembourg, le 06/02/1987 ;</w:t>
      </w:r>
    </w:p>
    <w:p w:rsidR="006176CE" w:rsidRPr="006176CE" w:rsidRDefault="006176CE" w:rsidP="006176CE">
      <w:pPr>
        <w:rPr>
          <w:sz w:val="24"/>
          <w:szCs w:val="24"/>
        </w:rPr>
      </w:pPr>
      <w:r w:rsidRPr="006176CE">
        <w:rPr>
          <w:sz w:val="24"/>
          <w:szCs w:val="24"/>
        </w:rPr>
        <w:t>- Délibération du Collège des Bourgmestre et Echevins du 25/11/1987 attribuant le marché ;</w:t>
      </w:r>
    </w:p>
    <w:p w:rsidR="006176CE" w:rsidRPr="006176CE" w:rsidRDefault="006176CE" w:rsidP="006176CE">
      <w:pPr>
        <w:rPr>
          <w:sz w:val="24"/>
          <w:szCs w:val="24"/>
        </w:rPr>
      </w:pPr>
      <w:r w:rsidRPr="006176CE">
        <w:rPr>
          <w:sz w:val="24"/>
          <w:szCs w:val="24"/>
        </w:rPr>
        <w:lastRenderedPageBreak/>
        <w:t>- Délibération du Collège des Bourgmestres et Echevins du 10/08/1988 donnant ordre de commencer les travaux le 01/09/1988 ;</w:t>
      </w:r>
    </w:p>
    <w:p w:rsidR="006176CE" w:rsidRPr="006176CE" w:rsidRDefault="006176CE" w:rsidP="006176CE">
      <w:pPr>
        <w:rPr>
          <w:sz w:val="24"/>
          <w:szCs w:val="24"/>
        </w:rPr>
      </w:pPr>
      <w:r w:rsidRPr="006176CE">
        <w:rPr>
          <w:sz w:val="24"/>
          <w:szCs w:val="24"/>
        </w:rPr>
        <w:t>- PV de réception provisoire daté du 23/05/1989.</w:t>
      </w:r>
    </w:p>
    <w:p w:rsidR="006176CE" w:rsidRPr="006176CE" w:rsidRDefault="006176CE" w:rsidP="006176CE">
      <w:pPr>
        <w:rPr>
          <w:sz w:val="24"/>
          <w:szCs w:val="24"/>
        </w:rPr>
      </w:pPr>
    </w:p>
    <w:p w:rsidR="006176CE" w:rsidRPr="006176CE" w:rsidRDefault="006176CE" w:rsidP="006176CE">
      <w:pPr>
        <w:rPr>
          <w:sz w:val="24"/>
          <w:szCs w:val="24"/>
        </w:rPr>
      </w:pPr>
      <w:r w:rsidRPr="006176CE">
        <w:rPr>
          <w:sz w:val="24"/>
          <w:szCs w:val="24"/>
        </w:rPr>
        <w:t>Considérant dès lors qu’un délai de plus de 30 ans s’est écoulé depuis ;</w:t>
      </w:r>
    </w:p>
    <w:p w:rsidR="006176CE" w:rsidRPr="006176CE" w:rsidRDefault="006176CE" w:rsidP="006176CE">
      <w:pPr>
        <w:jc w:val="both"/>
        <w:rPr>
          <w:sz w:val="24"/>
          <w:szCs w:val="24"/>
        </w:rPr>
      </w:pPr>
    </w:p>
    <w:p w:rsidR="006176CE" w:rsidRPr="006176CE" w:rsidRDefault="006176CE" w:rsidP="006176CE">
      <w:pPr>
        <w:jc w:val="both"/>
        <w:rPr>
          <w:sz w:val="24"/>
          <w:szCs w:val="24"/>
        </w:rPr>
      </w:pPr>
      <w:r w:rsidRPr="006176CE">
        <w:rPr>
          <w:sz w:val="24"/>
          <w:szCs w:val="24"/>
        </w:rPr>
        <w:t xml:space="preserve">Sur proposition du Collège Communal, </w:t>
      </w:r>
    </w:p>
    <w:p w:rsidR="006176CE" w:rsidRPr="006176CE" w:rsidRDefault="006176CE" w:rsidP="006176CE">
      <w:pPr>
        <w:jc w:val="both"/>
        <w:rPr>
          <w:sz w:val="24"/>
          <w:szCs w:val="24"/>
        </w:rPr>
      </w:pPr>
      <w:r w:rsidRPr="006176CE">
        <w:rPr>
          <w:sz w:val="24"/>
          <w:szCs w:val="24"/>
        </w:rPr>
        <w:t>Après en avoir délibéré par 17 oui, 0 non, 0 abstention,</w:t>
      </w:r>
    </w:p>
    <w:p w:rsidR="006176CE" w:rsidRPr="006176CE" w:rsidRDefault="006176CE" w:rsidP="006176CE">
      <w:pPr>
        <w:jc w:val="both"/>
        <w:rPr>
          <w:sz w:val="24"/>
          <w:szCs w:val="24"/>
        </w:rPr>
      </w:pPr>
      <w:r w:rsidRPr="006176CE">
        <w:rPr>
          <w:sz w:val="24"/>
          <w:szCs w:val="24"/>
        </w:rPr>
        <w:t>DECIDE :</w:t>
      </w:r>
    </w:p>
    <w:p w:rsidR="006176CE" w:rsidRPr="006176CE" w:rsidRDefault="006176CE" w:rsidP="006176CE">
      <w:pPr>
        <w:jc w:val="both"/>
        <w:rPr>
          <w:sz w:val="24"/>
          <w:szCs w:val="24"/>
          <w:u w:val="single"/>
        </w:rPr>
      </w:pPr>
    </w:p>
    <w:p w:rsidR="006176CE" w:rsidRPr="006176CE" w:rsidRDefault="006176CE" w:rsidP="006176CE">
      <w:pPr>
        <w:jc w:val="both"/>
        <w:rPr>
          <w:sz w:val="24"/>
          <w:szCs w:val="24"/>
        </w:rPr>
      </w:pPr>
      <w:r w:rsidRPr="006176CE">
        <w:rPr>
          <w:sz w:val="24"/>
          <w:szCs w:val="24"/>
          <w:u w:val="single"/>
        </w:rPr>
        <w:t>Article 1</w:t>
      </w:r>
      <w:r w:rsidRPr="006176CE">
        <w:rPr>
          <w:sz w:val="24"/>
          <w:szCs w:val="24"/>
        </w:rPr>
        <w:t> : De constater la création/modification du tronçon du sentier n°46, compris entre les chemins n°11 et n°41, voirie communale au sens du décret du 06/02/2014, par l’usage du public par prescription de 30 ans et dès lors la constitution d’une servitude publique de passage conformément aux  plans dressés par l’Auteur de projet, la Province de Luxembourg, le 06/02/1987 et à la situation sur terrain.</w:t>
      </w:r>
    </w:p>
    <w:p w:rsidR="006176CE" w:rsidRPr="006176CE" w:rsidRDefault="006176CE" w:rsidP="006176CE">
      <w:pPr>
        <w:rPr>
          <w:sz w:val="24"/>
          <w:szCs w:val="24"/>
        </w:rPr>
      </w:pPr>
    </w:p>
    <w:p w:rsidR="006176CE" w:rsidRPr="006176CE" w:rsidRDefault="006176CE" w:rsidP="006176CE">
      <w:pPr>
        <w:rPr>
          <w:sz w:val="24"/>
          <w:szCs w:val="24"/>
        </w:rPr>
      </w:pPr>
      <w:r w:rsidRPr="006176CE">
        <w:rPr>
          <w:sz w:val="24"/>
          <w:szCs w:val="24"/>
          <w:u w:val="single"/>
        </w:rPr>
        <w:t>Article 2</w:t>
      </w:r>
      <w:r w:rsidRPr="006176CE">
        <w:rPr>
          <w:sz w:val="24"/>
          <w:szCs w:val="24"/>
        </w:rPr>
        <w:t xml:space="preserve"> : De s’approprier et d’incorporer au domaine public communal le tronçon du sentier n°46 visé à l’article 1. </w:t>
      </w:r>
    </w:p>
    <w:p w:rsidR="006176CE" w:rsidRPr="006176CE" w:rsidRDefault="006176CE" w:rsidP="006176CE">
      <w:pPr>
        <w:rPr>
          <w:sz w:val="24"/>
          <w:szCs w:val="24"/>
        </w:rPr>
      </w:pPr>
    </w:p>
    <w:p w:rsidR="006176CE" w:rsidRPr="006176CE" w:rsidRDefault="006176CE" w:rsidP="006176CE">
      <w:pPr>
        <w:jc w:val="both"/>
        <w:rPr>
          <w:sz w:val="24"/>
          <w:szCs w:val="24"/>
        </w:rPr>
      </w:pPr>
      <w:r w:rsidRPr="006176CE">
        <w:rPr>
          <w:sz w:val="24"/>
          <w:szCs w:val="24"/>
          <w:u w:val="single"/>
        </w:rPr>
        <w:t>Article 3</w:t>
      </w:r>
      <w:r w:rsidRPr="006176CE">
        <w:rPr>
          <w:sz w:val="24"/>
          <w:szCs w:val="24"/>
        </w:rPr>
        <w:t> : D’informer le public, conformément à l’article 17 du décret du 06.02.2014, de la présente délibération par voie d’avis suivant les modalités visées à l’article L1133-1 du Code de la démocratie locale et de la décentralisation.</w:t>
      </w:r>
    </w:p>
    <w:p w:rsidR="006176CE" w:rsidRPr="006176CE" w:rsidRDefault="006176CE" w:rsidP="006176CE">
      <w:pPr>
        <w:rPr>
          <w:sz w:val="24"/>
          <w:szCs w:val="24"/>
        </w:rPr>
      </w:pPr>
    </w:p>
    <w:p w:rsidR="006176CE" w:rsidRPr="006176CE" w:rsidRDefault="006176CE" w:rsidP="006176CE">
      <w:pPr>
        <w:jc w:val="both"/>
        <w:rPr>
          <w:sz w:val="24"/>
          <w:szCs w:val="24"/>
        </w:rPr>
      </w:pPr>
      <w:r w:rsidRPr="006176CE">
        <w:rPr>
          <w:sz w:val="24"/>
          <w:szCs w:val="24"/>
          <w:u w:val="single"/>
        </w:rPr>
        <w:t>Article 4</w:t>
      </w:r>
      <w:r w:rsidRPr="006176CE">
        <w:rPr>
          <w:sz w:val="24"/>
          <w:szCs w:val="24"/>
        </w:rPr>
        <w:t> : De notifier la présente délibération aux propriétaires riverains ainsi qu’aux demandeurs et au délégué du Gouvernement wallon :</w:t>
      </w:r>
    </w:p>
    <w:p w:rsidR="006176CE" w:rsidRPr="006176CE" w:rsidRDefault="006176CE" w:rsidP="006176CE">
      <w:pPr>
        <w:jc w:val="both"/>
        <w:rPr>
          <w:sz w:val="24"/>
          <w:szCs w:val="24"/>
        </w:rPr>
      </w:pPr>
      <w:r w:rsidRPr="006176CE">
        <w:rPr>
          <w:sz w:val="24"/>
          <w:szCs w:val="24"/>
        </w:rPr>
        <w:t>Service Public de Wallonie (SPW) - TLPE</w:t>
      </w:r>
    </w:p>
    <w:p w:rsidR="006176CE" w:rsidRPr="006176CE" w:rsidRDefault="006176CE" w:rsidP="006176CE">
      <w:pPr>
        <w:jc w:val="both"/>
        <w:rPr>
          <w:sz w:val="24"/>
          <w:szCs w:val="24"/>
        </w:rPr>
      </w:pPr>
      <w:r w:rsidRPr="006176CE">
        <w:rPr>
          <w:sz w:val="24"/>
          <w:szCs w:val="24"/>
        </w:rPr>
        <w:t>Département Aménagement du Territoire et Urbanisme</w:t>
      </w:r>
    </w:p>
    <w:p w:rsidR="006176CE" w:rsidRPr="006176CE" w:rsidRDefault="006176CE" w:rsidP="006176CE">
      <w:pPr>
        <w:jc w:val="both"/>
        <w:rPr>
          <w:sz w:val="24"/>
          <w:szCs w:val="24"/>
        </w:rPr>
      </w:pPr>
      <w:r w:rsidRPr="006176CE">
        <w:rPr>
          <w:sz w:val="24"/>
          <w:szCs w:val="24"/>
        </w:rPr>
        <w:t>Rue des Brigades d’Irlande 1</w:t>
      </w:r>
    </w:p>
    <w:p w:rsidR="006176CE" w:rsidRPr="006176CE" w:rsidRDefault="006176CE" w:rsidP="006176CE">
      <w:pPr>
        <w:jc w:val="both"/>
        <w:rPr>
          <w:sz w:val="24"/>
          <w:szCs w:val="24"/>
        </w:rPr>
      </w:pPr>
      <w:r w:rsidRPr="006176CE">
        <w:rPr>
          <w:sz w:val="24"/>
          <w:szCs w:val="24"/>
        </w:rPr>
        <w:t>5100 NAMUR</w:t>
      </w:r>
    </w:p>
    <w:p w:rsidR="006176CE" w:rsidRPr="006176CE" w:rsidRDefault="006176CE" w:rsidP="006176CE">
      <w:pPr>
        <w:jc w:val="both"/>
        <w:rPr>
          <w:sz w:val="24"/>
          <w:szCs w:val="24"/>
        </w:rPr>
      </w:pPr>
      <w:r w:rsidRPr="006176CE">
        <w:rPr>
          <w:sz w:val="24"/>
          <w:szCs w:val="24"/>
        </w:rPr>
        <w:t xml:space="preserve"> </w:t>
      </w:r>
    </w:p>
    <w:p w:rsidR="006176CE" w:rsidRPr="006176CE" w:rsidRDefault="006176CE" w:rsidP="006176CE">
      <w:pPr>
        <w:jc w:val="both"/>
        <w:rPr>
          <w:sz w:val="24"/>
          <w:szCs w:val="24"/>
        </w:rPr>
      </w:pPr>
      <w:r w:rsidRPr="006176CE">
        <w:rPr>
          <w:sz w:val="24"/>
          <w:szCs w:val="24"/>
          <w:u w:val="single"/>
        </w:rPr>
        <w:t>Article 5</w:t>
      </w:r>
      <w:r w:rsidRPr="006176CE">
        <w:rPr>
          <w:sz w:val="24"/>
          <w:szCs w:val="24"/>
        </w:rPr>
        <w:t> : La présente délibération n’est pas susceptible de recours administratifs.</w:t>
      </w:r>
    </w:p>
    <w:p w:rsidR="00BF13FF" w:rsidRDefault="00BF13FF" w:rsidP="002A7CF0">
      <w:pPr>
        <w:pStyle w:val="Retraitcorpsdetexte"/>
        <w:ind w:left="0"/>
        <w:rPr>
          <w:rFonts w:ascii="Times New Roman" w:hAnsi="Times New Roman"/>
          <w:szCs w:val="24"/>
        </w:rPr>
      </w:pPr>
    </w:p>
    <w:p w:rsidR="006176CE" w:rsidRDefault="006176CE" w:rsidP="002A7CF0">
      <w:pPr>
        <w:pStyle w:val="Retraitcorpsdetexte"/>
        <w:ind w:left="0"/>
        <w:rPr>
          <w:rFonts w:ascii="Times New Roman" w:hAnsi="Times New Roman"/>
          <w:szCs w:val="24"/>
        </w:rPr>
      </w:pPr>
    </w:p>
    <w:p w:rsidR="002A7CF0" w:rsidRPr="006176CE" w:rsidRDefault="002A7CF0" w:rsidP="002A7CF0">
      <w:pPr>
        <w:pStyle w:val="Retraitcorpsdetexte"/>
        <w:ind w:left="0"/>
        <w:rPr>
          <w:rFonts w:ascii="Times New Roman" w:hAnsi="Times New Roman"/>
          <w:b/>
          <w:szCs w:val="24"/>
        </w:rPr>
      </w:pPr>
      <w:r w:rsidRPr="006176CE">
        <w:rPr>
          <w:rFonts w:ascii="Times New Roman" w:hAnsi="Times New Roman"/>
          <w:b/>
          <w:szCs w:val="24"/>
        </w:rPr>
        <w:t>20.</w:t>
      </w:r>
    </w:p>
    <w:p w:rsidR="002A7CF0" w:rsidRPr="006176CE" w:rsidRDefault="002A7CF0" w:rsidP="002A7CF0">
      <w:pPr>
        <w:pStyle w:val="Retraitcorpsdetexte"/>
        <w:ind w:left="0"/>
        <w:rPr>
          <w:rFonts w:ascii="Times New Roman" w:hAnsi="Times New Roman"/>
          <w:b/>
          <w:szCs w:val="24"/>
        </w:rPr>
      </w:pPr>
      <w:r w:rsidRPr="006176CE">
        <w:rPr>
          <w:rFonts w:ascii="Times New Roman" w:hAnsi="Times New Roman"/>
          <w:b/>
          <w:szCs w:val="24"/>
        </w:rPr>
        <w:t>Conseil consultatif provincial des Aînés</w:t>
      </w:r>
    </w:p>
    <w:p w:rsidR="002A7CF0" w:rsidRPr="006176CE" w:rsidRDefault="002A7CF0" w:rsidP="002A7CF0">
      <w:pPr>
        <w:pStyle w:val="Retraitcorpsdetexte"/>
        <w:ind w:left="0"/>
        <w:rPr>
          <w:rFonts w:ascii="Times New Roman" w:hAnsi="Times New Roman"/>
          <w:b/>
          <w:szCs w:val="24"/>
        </w:rPr>
      </w:pPr>
      <w:r w:rsidRPr="006176CE">
        <w:rPr>
          <w:rFonts w:ascii="Times New Roman" w:hAnsi="Times New Roman"/>
          <w:b/>
          <w:szCs w:val="24"/>
        </w:rPr>
        <w:t>Désignation d’un représentant du Conseil consultatif communal des Aînés</w:t>
      </w:r>
    </w:p>
    <w:p w:rsidR="002A7CF0" w:rsidRPr="006176CE" w:rsidRDefault="002A7CF0" w:rsidP="002A7CF0">
      <w:pPr>
        <w:pStyle w:val="Retraitcorpsdetexte"/>
        <w:ind w:left="0"/>
        <w:rPr>
          <w:rFonts w:ascii="Times New Roman" w:hAnsi="Times New Roman"/>
          <w:b/>
          <w:szCs w:val="24"/>
        </w:rPr>
      </w:pPr>
      <w:r w:rsidRPr="006176CE">
        <w:rPr>
          <w:rFonts w:ascii="Times New Roman" w:hAnsi="Times New Roman"/>
          <w:b/>
          <w:szCs w:val="24"/>
        </w:rPr>
        <w:t>Examen et approbation</w:t>
      </w:r>
    </w:p>
    <w:p w:rsidR="002A7CF0" w:rsidRDefault="002A7CF0" w:rsidP="002A7CF0">
      <w:pPr>
        <w:rPr>
          <w:color w:val="FF0000"/>
          <w:sz w:val="24"/>
          <w:szCs w:val="24"/>
        </w:rPr>
      </w:pPr>
    </w:p>
    <w:p w:rsidR="006176CE" w:rsidRPr="006176CE" w:rsidRDefault="006176CE" w:rsidP="006176CE">
      <w:pPr>
        <w:pStyle w:val="Retraitcorpsdetexte"/>
        <w:ind w:left="0"/>
        <w:jc w:val="left"/>
        <w:rPr>
          <w:rFonts w:ascii="Times New Roman" w:hAnsi="Times New Roman"/>
          <w:szCs w:val="24"/>
        </w:rPr>
      </w:pPr>
      <w:r w:rsidRPr="006176CE">
        <w:rPr>
          <w:rFonts w:ascii="Times New Roman" w:hAnsi="Times New Roman"/>
          <w:szCs w:val="24"/>
        </w:rPr>
        <w:t>Vu l’article L1122-35 du code de la Démocratie locale et de la décentralisation ;</w:t>
      </w:r>
    </w:p>
    <w:p w:rsidR="006176CE" w:rsidRPr="006176CE" w:rsidRDefault="006176CE" w:rsidP="006176CE">
      <w:pPr>
        <w:pStyle w:val="Retraitcorpsdetexte"/>
        <w:ind w:left="0"/>
        <w:jc w:val="left"/>
        <w:rPr>
          <w:rFonts w:ascii="Times New Roman" w:hAnsi="Times New Roman"/>
          <w:szCs w:val="24"/>
        </w:rPr>
      </w:pPr>
    </w:p>
    <w:p w:rsidR="006176CE" w:rsidRPr="006176CE" w:rsidRDefault="006176CE" w:rsidP="006176CE">
      <w:pPr>
        <w:pStyle w:val="Retraitcorpsdetexte"/>
        <w:ind w:left="0"/>
        <w:jc w:val="left"/>
        <w:rPr>
          <w:rFonts w:ascii="Times New Roman" w:hAnsi="Times New Roman"/>
          <w:szCs w:val="24"/>
        </w:rPr>
      </w:pPr>
      <w:r w:rsidRPr="006176CE">
        <w:rPr>
          <w:rFonts w:ascii="Times New Roman" w:hAnsi="Times New Roman"/>
          <w:szCs w:val="24"/>
        </w:rPr>
        <w:t>Vu  décision du Conseil communal du 10/04/2019 décidant d’instituer un Conseil consultatif communal des Aînés ;</w:t>
      </w:r>
    </w:p>
    <w:p w:rsidR="006176CE" w:rsidRPr="006176CE" w:rsidRDefault="006176CE" w:rsidP="006176CE">
      <w:pPr>
        <w:pStyle w:val="Retraitcorpsdetexte"/>
        <w:ind w:left="0"/>
        <w:jc w:val="left"/>
        <w:rPr>
          <w:rFonts w:ascii="Times New Roman" w:hAnsi="Times New Roman"/>
          <w:szCs w:val="24"/>
        </w:rPr>
      </w:pPr>
    </w:p>
    <w:p w:rsidR="006176CE" w:rsidRPr="006176CE" w:rsidRDefault="006176CE" w:rsidP="006176CE">
      <w:pPr>
        <w:pStyle w:val="Retraitcorpsdetexte"/>
        <w:ind w:left="0"/>
        <w:jc w:val="left"/>
        <w:rPr>
          <w:rFonts w:ascii="Times New Roman" w:hAnsi="Times New Roman"/>
          <w:szCs w:val="24"/>
        </w:rPr>
      </w:pPr>
      <w:r w:rsidRPr="006176CE">
        <w:rPr>
          <w:rFonts w:ascii="Times New Roman" w:hAnsi="Times New Roman"/>
          <w:szCs w:val="24"/>
        </w:rPr>
        <w:t>Vu la décision du Conseil communal du 12/09/2019 désignant notamment les membres effectifs du Conseil consultatif communal des Aînés ;</w:t>
      </w:r>
    </w:p>
    <w:p w:rsidR="006176CE" w:rsidRPr="006176CE" w:rsidRDefault="006176CE" w:rsidP="006176CE">
      <w:pPr>
        <w:pStyle w:val="Retraitcorpsdetexte"/>
        <w:ind w:left="0"/>
        <w:jc w:val="left"/>
        <w:rPr>
          <w:rFonts w:ascii="Times New Roman" w:hAnsi="Times New Roman"/>
          <w:szCs w:val="24"/>
        </w:rPr>
      </w:pPr>
    </w:p>
    <w:p w:rsidR="006176CE" w:rsidRPr="006176CE" w:rsidRDefault="006176CE" w:rsidP="006176CE">
      <w:pPr>
        <w:pStyle w:val="Retraitcorpsdetexte"/>
        <w:ind w:left="0"/>
        <w:jc w:val="left"/>
        <w:rPr>
          <w:rFonts w:ascii="Times New Roman" w:hAnsi="Times New Roman"/>
          <w:szCs w:val="24"/>
        </w:rPr>
      </w:pPr>
      <w:r w:rsidRPr="006176CE">
        <w:rPr>
          <w:rFonts w:ascii="Times New Roman" w:hAnsi="Times New Roman"/>
          <w:szCs w:val="24"/>
        </w:rPr>
        <w:t xml:space="preserve">Considérant le renouvellement du Conseil consultatif provincial des Aînés (CCPA)  et son invitation à procéder à la désignation de représentants issus du Conseil consultatif communal des Aînés ; </w:t>
      </w:r>
    </w:p>
    <w:p w:rsidR="006176CE" w:rsidRPr="006176CE" w:rsidRDefault="006176CE" w:rsidP="006176CE">
      <w:pPr>
        <w:pStyle w:val="Retraitcorpsdetexte"/>
        <w:ind w:left="0"/>
        <w:jc w:val="left"/>
        <w:rPr>
          <w:rFonts w:ascii="Times New Roman" w:hAnsi="Times New Roman"/>
          <w:szCs w:val="24"/>
        </w:rPr>
      </w:pPr>
    </w:p>
    <w:p w:rsidR="006176CE" w:rsidRPr="006176CE" w:rsidRDefault="006176CE" w:rsidP="006176CE">
      <w:pPr>
        <w:jc w:val="both"/>
        <w:rPr>
          <w:sz w:val="24"/>
          <w:szCs w:val="24"/>
        </w:rPr>
      </w:pPr>
      <w:r w:rsidRPr="006176CE">
        <w:rPr>
          <w:sz w:val="24"/>
          <w:szCs w:val="24"/>
        </w:rPr>
        <w:t>Sur proposition Conseil consultatif communal des Aînés et du Collège communal,</w:t>
      </w:r>
    </w:p>
    <w:p w:rsidR="006176CE" w:rsidRPr="006176CE" w:rsidRDefault="006176CE" w:rsidP="006176CE">
      <w:pPr>
        <w:jc w:val="both"/>
        <w:rPr>
          <w:sz w:val="24"/>
          <w:szCs w:val="24"/>
        </w:rPr>
      </w:pPr>
      <w:r w:rsidRPr="006176CE">
        <w:rPr>
          <w:sz w:val="24"/>
          <w:szCs w:val="24"/>
        </w:rPr>
        <w:lastRenderedPageBreak/>
        <w:t xml:space="preserve">Le Conseil communal, après en avoir délibéré, </w:t>
      </w:r>
    </w:p>
    <w:p w:rsidR="006176CE" w:rsidRPr="006176CE" w:rsidRDefault="006176CE" w:rsidP="006176CE">
      <w:pPr>
        <w:jc w:val="both"/>
        <w:rPr>
          <w:sz w:val="24"/>
          <w:szCs w:val="24"/>
        </w:rPr>
      </w:pPr>
      <w:r w:rsidRPr="006176CE">
        <w:rPr>
          <w:sz w:val="24"/>
          <w:szCs w:val="24"/>
        </w:rPr>
        <w:t>Par 17 oui, 0 non, 0 abstentions,</w:t>
      </w:r>
    </w:p>
    <w:p w:rsidR="006176CE" w:rsidRPr="006176CE" w:rsidRDefault="006176CE" w:rsidP="006176CE">
      <w:pPr>
        <w:jc w:val="both"/>
        <w:rPr>
          <w:sz w:val="24"/>
          <w:szCs w:val="24"/>
        </w:rPr>
      </w:pPr>
      <w:r w:rsidRPr="006176CE">
        <w:rPr>
          <w:sz w:val="24"/>
          <w:szCs w:val="24"/>
        </w:rPr>
        <w:t>DESIGNE:</w:t>
      </w:r>
    </w:p>
    <w:p w:rsidR="006176CE" w:rsidRPr="006176CE" w:rsidRDefault="006176CE" w:rsidP="006176CE">
      <w:pPr>
        <w:pStyle w:val="Retraitcorpsdetexte"/>
        <w:ind w:left="0"/>
        <w:jc w:val="left"/>
        <w:rPr>
          <w:rFonts w:ascii="Times New Roman" w:hAnsi="Times New Roman"/>
          <w:szCs w:val="24"/>
        </w:rPr>
      </w:pPr>
    </w:p>
    <w:p w:rsidR="006176CE" w:rsidRPr="006176CE" w:rsidRDefault="006176CE" w:rsidP="006176CE">
      <w:pPr>
        <w:pStyle w:val="Retraitcorpsdetexte"/>
        <w:ind w:left="0"/>
        <w:jc w:val="left"/>
        <w:rPr>
          <w:rFonts w:ascii="Times New Roman" w:hAnsi="Times New Roman"/>
          <w:szCs w:val="24"/>
        </w:rPr>
      </w:pPr>
      <w:r w:rsidRPr="006176CE">
        <w:rPr>
          <w:rFonts w:ascii="Times New Roman" w:hAnsi="Times New Roman"/>
          <w:szCs w:val="24"/>
        </w:rPr>
        <w:t>-        Francis LEONARD, président de la CCCA</w:t>
      </w:r>
    </w:p>
    <w:p w:rsidR="006176CE" w:rsidRPr="006176CE" w:rsidRDefault="006176CE" w:rsidP="006176CE">
      <w:pPr>
        <w:pStyle w:val="Retraitcorpsdetexte"/>
        <w:ind w:left="0"/>
        <w:jc w:val="left"/>
        <w:rPr>
          <w:rFonts w:ascii="Times New Roman" w:hAnsi="Times New Roman"/>
          <w:szCs w:val="24"/>
        </w:rPr>
      </w:pPr>
      <w:r w:rsidRPr="006176CE">
        <w:rPr>
          <w:rFonts w:ascii="Times New Roman" w:hAnsi="Times New Roman"/>
          <w:szCs w:val="24"/>
        </w:rPr>
        <w:t xml:space="preserve">Comme membre effectif du  CCPA </w:t>
      </w:r>
    </w:p>
    <w:p w:rsidR="006176CE" w:rsidRPr="006176CE" w:rsidRDefault="006176CE" w:rsidP="006176CE">
      <w:pPr>
        <w:pStyle w:val="Retraitcorpsdetexte"/>
        <w:ind w:left="0"/>
        <w:jc w:val="left"/>
        <w:rPr>
          <w:rFonts w:ascii="Times New Roman" w:hAnsi="Times New Roman"/>
          <w:szCs w:val="24"/>
        </w:rPr>
      </w:pPr>
    </w:p>
    <w:p w:rsidR="006176CE" w:rsidRPr="006176CE" w:rsidRDefault="006176CE" w:rsidP="006176CE">
      <w:pPr>
        <w:pStyle w:val="Retraitcorpsdetexte"/>
        <w:ind w:left="0"/>
        <w:jc w:val="left"/>
        <w:rPr>
          <w:rFonts w:ascii="Times New Roman" w:hAnsi="Times New Roman"/>
          <w:szCs w:val="24"/>
        </w:rPr>
      </w:pPr>
      <w:r w:rsidRPr="006176CE">
        <w:rPr>
          <w:rFonts w:ascii="Times New Roman" w:hAnsi="Times New Roman"/>
          <w:szCs w:val="24"/>
        </w:rPr>
        <w:t xml:space="preserve">-  </w:t>
      </w:r>
      <w:r w:rsidRPr="006176CE">
        <w:rPr>
          <w:rFonts w:ascii="Times New Roman" w:hAnsi="Times New Roman"/>
          <w:szCs w:val="24"/>
        </w:rPr>
        <w:tab/>
        <w:t>Joséphine HEREMANS et Philippe FUMIERE, membres de la CCCA</w:t>
      </w:r>
    </w:p>
    <w:p w:rsidR="006176CE" w:rsidRPr="006176CE" w:rsidRDefault="006176CE" w:rsidP="006176CE">
      <w:pPr>
        <w:pStyle w:val="Retraitcorpsdetexte"/>
        <w:ind w:left="0"/>
        <w:jc w:val="left"/>
        <w:rPr>
          <w:rFonts w:ascii="Times New Roman" w:hAnsi="Times New Roman"/>
          <w:szCs w:val="24"/>
        </w:rPr>
      </w:pPr>
      <w:r w:rsidRPr="006176CE">
        <w:rPr>
          <w:rFonts w:ascii="Times New Roman" w:hAnsi="Times New Roman"/>
          <w:szCs w:val="24"/>
        </w:rPr>
        <w:t>Comme membres suppléants du CCPA</w:t>
      </w:r>
    </w:p>
    <w:p w:rsidR="006176CE" w:rsidRDefault="006176CE" w:rsidP="002A7CF0">
      <w:pPr>
        <w:rPr>
          <w:color w:val="FF0000"/>
          <w:sz w:val="24"/>
          <w:szCs w:val="24"/>
        </w:rPr>
      </w:pPr>
    </w:p>
    <w:p w:rsidR="006176CE" w:rsidRDefault="006176CE" w:rsidP="002A7CF0">
      <w:pPr>
        <w:rPr>
          <w:color w:val="FF0000"/>
          <w:sz w:val="24"/>
          <w:szCs w:val="24"/>
        </w:rPr>
      </w:pPr>
    </w:p>
    <w:p w:rsidR="002A7CF0" w:rsidRPr="006176CE" w:rsidRDefault="002A7CF0" w:rsidP="002A7CF0">
      <w:pPr>
        <w:rPr>
          <w:b/>
          <w:sz w:val="24"/>
          <w:szCs w:val="24"/>
        </w:rPr>
      </w:pPr>
      <w:r w:rsidRPr="006176CE">
        <w:rPr>
          <w:b/>
          <w:sz w:val="24"/>
          <w:szCs w:val="24"/>
        </w:rPr>
        <w:t>21.</w:t>
      </w:r>
    </w:p>
    <w:p w:rsidR="002A7CF0" w:rsidRPr="006176CE" w:rsidRDefault="002A7CF0" w:rsidP="002A7CF0">
      <w:pPr>
        <w:rPr>
          <w:b/>
          <w:sz w:val="24"/>
          <w:szCs w:val="24"/>
        </w:rPr>
      </w:pPr>
      <w:r w:rsidRPr="006176CE">
        <w:rPr>
          <w:b/>
          <w:sz w:val="24"/>
          <w:szCs w:val="24"/>
        </w:rPr>
        <w:t>Ordonnances de police</w:t>
      </w:r>
    </w:p>
    <w:p w:rsidR="002A7CF0" w:rsidRPr="006176CE" w:rsidRDefault="002A7CF0" w:rsidP="002A7CF0">
      <w:pPr>
        <w:rPr>
          <w:b/>
          <w:sz w:val="24"/>
          <w:szCs w:val="24"/>
        </w:rPr>
      </w:pPr>
      <w:r w:rsidRPr="006176CE">
        <w:rPr>
          <w:b/>
          <w:sz w:val="24"/>
          <w:szCs w:val="24"/>
        </w:rPr>
        <w:t>Communication et/ou ratification</w:t>
      </w:r>
    </w:p>
    <w:p w:rsidR="002A7CF0" w:rsidRDefault="002A7CF0" w:rsidP="002A7CF0">
      <w:pPr>
        <w:rPr>
          <w:sz w:val="24"/>
          <w:szCs w:val="24"/>
        </w:rPr>
      </w:pPr>
    </w:p>
    <w:p w:rsidR="0006101D" w:rsidRDefault="0006101D" w:rsidP="002A7CF0">
      <w:pPr>
        <w:rPr>
          <w:sz w:val="24"/>
          <w:szCs w:val="24"/>
        </w:rPr>
      </w:pPr>
      <w:r>
        <w:rPr>
          <w:sz w:val="24"/>
          <w:szCs w:val="24"/>
        </w:rPr>
        <w:t>Ratification par 17 oui</w:t>
      </w:r>
    </w:p>
    <w:p w:rsidR="0006101D" w:rsidRDefault="0006101D" w:rsidP="002A7CF0">
      <w:pPr>
        <w:rPr>
          <w:sz w:val="24"/>
          <w:szCs w:val="24"/>
        </w:rPr>
      </w:pPr>
    </w:p>
    <w:p w:rsidR="002A7CF0" w:rsidRPr="006176CE" w:rsidRDefault="002A7CF0" w:rsidP="002A7CF0">
      <w:pPr>
        <w:rPr>
          <w:b/>
          <w:sz w:val="24"/>
          <w:szCs w:val="24"/>
        </w:rPr>
      </w:pPr>
      <w:r w:rsidRPr="006176CE">
        <w:rPr>
          <w:b/>
          <w:sz w:val="24"/>
          <w:szCs w:val="24"/>
        </w:rPr>
        <w:t>22.</w:t>
      </w:r>
    </w:p>
    <w:p w:rsidR="002A7CF0" w:rsidRPr="006176CE" w:rsidRDefault="002A7CF0" w:rsidP="002A7CF0">
      <w:pPr>
        <w:rPr>
          <w:b/>
          <w:sz w:val="24"/>
          <w:szCs w:val="24"/>
        </w:rPr>
      </w:pPr>
      <w:r w:rsidRPr="006176CE">
        <w:rPr>
          <w:b/>
          <w:sz w:val="24"/>
          <w:szCs w:val="24"/>
        </w:rPr>
        <w:t>Décisions de l'autorité de tutelle</w:t>
      </w:r>
    </w:p>
    <w:p w:rsidR="002A7CF0" w:rsidRDefault="002A7CF0" w:rsidP="002A7CF0">
      <w:pPr>
        <w:rPr>
          <w:b/>
          <w:sz w:val="24"/>
          <w:szCs w:val="24"/>
        </w:rPr>
      </w:pPr>
      <w:r w:rsidRPr="006176CE">
        <w:rPr>
          <w:b/>
          <w:sz w:val="24"/>
          <w:szCs w:val="24"/>
        </w:rPr>
        <w:t>Communication</w:t>
      </w:r>
    </w:p>
    <w:p w:rsidR="006176CE" w:rsidRDefault="006176CE" w:rsidP="002A7CF0">
      <w:pPr>
        <w:rPr>
          <w:b/>
          <w:sz w:val="24"/>
          <w:szCs w:val="24"/>
        </w:rPr>
      </w:pPr>
    </w:p>
    <w:p w:rsidR="0090220E" w:rsidRDefault="0090220E" w:rsidP="0090220E">
      <w:pPr>
        <w:rPr>
          <w:sz w:val="24"/>
          <w:szCs w:val="24"/>
        </w:rPr>
      </w:pPr>
      <w:r>
        <w:rPr>
          <w:sz w:val="24"/>
          <w:szCs w:val="24"/>
        </w:rPr>
        <w:t>SPW – Direction des Marchés publics et du Patrimoine – 25/11/2019</w:t>
      </w:r>
    </w:p>
    <w:p w:rsidR="0090220E" w:rsidRDefault="0090220E" w:rsidP="0090220E">
      <w:pPr>
        <w:rPr>
          <w:sz w:val="24"/>
          <w:szCs w:val="24"/>
        </w:rPr>
      </w:pPr>
      <w:r>
        <w:rPr>
          <w:sz w:val="24"/>
          <w:szCs w:val="24"/>
        </w:rPr>
        <w:t xml:space="preserve">Tutelle générale d’annulation </w:t>
      </w:r>
    </w:p>
    <w:p w:rsidR="0090220E" w:rsidRDefault="0090220E" w:rsidP="0090220E">
      <w:pPr>
        <w:rPr>
          <w:sz w:val="24"/>
          <w:szCs w:val="24"/>
        </w:rPr>
      </w:pPr>
      <w:r>
        <w:rPr>
          <w:sz w:val="24"/>
          <w:szCs w:val="24"/>
        </w:rPr>
        <w:t>PCDR Rénovation de la maison de village de Sommerain</w:t>
      </w:r>
    </w:p>
    <w:p w:rsidR="0090220E" w:rsidRDefault="0090220E" w:rsidP="0090220E">
      <w:pPr>
        <w:rPr>
          <w:sz w:val="24"/>
          <w:szCs w:val="24"/>
        </w:rPr>
      </w:pPr>
      <w:r>
        <w:rPr>
          <w:sz w:val="24"/>
          <w:szCs w:val="24"/>
        </w:rPr>
        <w:t>Délibération du Collège communal du 21/10/2019 n’appelle aucune mesure de tutelle et est donc devenue pleinement exécutoire</w:t>
      </w:r>
    </w:p>
    <w:p w:rsidR="0090220E" w:rsidRDefault="0090220E" w:rsidP="0090220E">
      <w:pPr>
        <w:rPr>
          <w:sz w:val="24"/>
          <w:szCs w:val="24"/>
        </w:rPr>
      </w:pPr>
    </w:p>
    <w:p w:rsidR="0090220E" w:rsidRDefault="0090220E" w:rsidP="0090220E">
      <w:pPr>
        <w:rPr>
          <w:sz w:val="24"/>
          <w:szCs w:val="24"/>
        </w:rPr>
      </w:pPr>
    </w:p>
    <w:p w:rsidR="0090220E" w:rsidRDefault="0090220E" w:rsidP="0090220E">
      <w:pPr>
        <w:rPr>
          <w:sz w:val="24"/>
          <w:szCs w:val="24"/>
        </w:rPr>
      </w:pPr>
      <w:r>
        <w:rPr>
          <w:sz w:val="24"/>
          <w:szCs w:val="24"/>
        </w:rPr>
        <w:t>SPW ––</w:t>
      </w:r>
      <w:r w:rsidRPr="00236DD6">
        <w:rPr>
          <w:sz w:val="24"/>
          <w:szCs w:val="24"/>
        </w:rPr>
        <w:t xml:space="preserve"> </w:t>
      </w:r>
      <w:r>
        <w:rPr>
          <w:sz w:val="24"/>
          <w:szCs w:val="24"/>
        </w:rPr>
        <w:t>Direction des Marchés publics et du Patrimoine – 05/11/2019</w:t>
      </w:r>
    </w:p>
    <w:p w:rsidR="0090220E" w:rsidRDefault="0090220E" w:rsidP="0090220E">
      <w:pPr>
        <w:rPr>
          <w:sz w:val="24"/>
          <w:szCs w:val="24"/>
        </w:rPr>
      </w:pPr>
      <w:r>
        <w:rPr>
          <w:sz w:val="24"/>
          <w:szCs w:val="24"/>
        </w:rPr>
        <w:t>Tutelle générale d’annulation</w:t>
      </w:r>
    </w:p>
    <w:p w:rsidR="0090220E" w:rsidRDefault="0090220E" w:rsidP="0090220E">
      <w:pPr>
        <w:rPr>
          <w:sz w:val="24"/>
          <w:szCs w:val="24"/>
        </w:rPr>
      </w:pPr>
      <w:r>
        <w:rPr>
          <w:sz w:val="24"/>
          <w:szCs w:val="24"/>
        </w:rPr>
        <w:t>Gestion des cours d’eau non navigables</w:t>
      </w:r>
    </w:p>
    <w:p w:rsidR="0090220E" w:rsidRDefault="0090220E" w:rsidP="0090220E">
      <w:pPr>
        <w:rPr>
          <w:sz w:val="24"/>
          <w:szCs w:val="24"/>
        </w:rPr>
      </w:pPr>
      <w:r>
        <w:rPr>
          <w:sz w:val="24"/>
          <w:szCs w:val="24"/>
        </w:rPr>
        <w:t>Délibération du Conseil communal du 12/09/2019 est devenue pleinement exécutoire par expiration du délai de tutelle</w:t>
      </w:r>
    </w:p>
    <w:p w:rsidR="0090220E" w:rsidRDefault="0090220E" w:rsidP="0090220E">
      <w:pPr>
        <w:rPr>
          <w:sz w:val="24"/>
          <w:szCs w:val="24"/>
        </w:rPr>
      </w:pPr>
    </w:p>
    <w:p w:rsidR="0090220E" w:rsidRDefault="0090220E" w:rsidP="0090220E">
      <w:pPr>
        <w:rPr>
          <w:sz w:val="24"/>
          <w:szCs w:val="24"/>
        </w:rPr>
      </w:pPr>
      <w:r>
        <w:rPr>
          <w:sz w:val="24"/>
          <w:szCs w:val="24"/>
        </w:rPr>
        <w:t>SPW ––</w:t>
      </w:r>
      <w:r w:rsidRPr="00236DD6">
        <w:rPr>
          <w:sz w:val="24"/>
          <w:szCs w:val="24"/>
        </w:rPr>
        <w:t xml:space="preserve"> </w:t>
      </w:r>
      <w:r>
        <w:rPr>
          <w:sz w:val="24"/>
          <w:szCs w:val="24"/>
        </w:rPr>
        <w:t>Direction des Marchés publics et du Patrimoine – 21/10/2019</w:t>
      </w:r>
    </w:p>
    <w:p w:rsidR="0090220E" w:rsidRDefault="0090220E" w:rsidP="0090220E">
      <w:pPr>
        <w:rPr>
          <w:sz w:val="24"/>
          <w:szCs w:val="24"/>
        </w:rPr>
      </w:pPr>
      <w:r>
        <w:rPr>
          <w:sz w:val="24"/>
          <w:szCs w:val="24"/>
        </w:rPr>
        <w:t>Tutelle générale d’annulation</w:t>
      </w:r>
    </w:p>
    <w:p w:rsidR="0090220E" w:rsidRDefault="0090220E" w:rsidP="0090220E">
      <w:pPr>
        <w:rPr>
          <w:sz w:val="24"/>
          <w:szCs w:val="24"/>
        </w:rPr>
      </w:pPr>
      <w:r>
        <w:rPr>
          <w:sz w:val="24"/>
          <w:szCs w:val="24"/>
        </w:rPr>
        <w:t>Entretien hivernal 2019-2020</w:t>
      </w:r>
    </w:p>
    <w:p w:rsidR="0090220E" w:rsidRDefault="0090220E" w:rsidP="0090220E">
      <w:pPr>
        <w:rPr>
          <w:sz w:val="24"/>
          <w:szCs w:val="24"/>
        </w:rPr>
      </w:pPr>
      <w:r>
        <w:rPr>
          <w:sz w:val="24"/>
          <w:szCs w:val="24"/>
        </w:rPr>
        <w:t>Délibération du Collège communal du 16/09/2019 n’appelle aucune mesure de tutelle et est donc devenue pleinement exécutoire</w:t>
      </w:r>
    </w:p>
    <w:p w:rsidR="0090220E" w:rsidRDefault="0090220E" w:rsidP="0090220E">
      <w:pPr>
        <w:rPr>
          <w:sz w:val="24"/>
          <w:szCs w:val="24"/>
        </w:rPr>
      </w:pPr>
    </w:p>
    <w:p w:rsidR="0090220E" w:rsidRDefault="0090220E" w:rsidP="0090220E">
      <w:pPr>
        <w:rPr>
          <w:sz w:val="24"/>
          <w:szCs w:val="24"/>
        </w:rPr>
      </w:pPr>
      <w:r>
        <w:rPr>
          <w:sz w:val="24"/>
          <w:szCs w:val="24"/>
        </w:rPr>
        <w:t>SPW ––</w:t>
      </w:r>
      <w:r w:rsidRPr="00236DD6">
        <w:rPr>
          <w:sz w:val="24"/>
          <w:szCs w:val="24"/>
        </w:rPr>
        <w:t xml:space="preserve"> </w:t>
      </w:r>
      <w:r>
        <w:rPr>
          <w:sz w:val="24"/>
          <w:szCs w:val="24"/>
        </w:rPr>
        <w:t>Direction des Marchés publics et du Patrimoine – 21/10/2019</w:t>
      </w:r>
    </w:p>
    <w:p w:rsidR="0090220E" w:rsidRDefault="0090220E" w:rsidP="0090220E">
      <w:pPr>
        <w:rPr>
          <w:sz w:val="24"/>
          <w:szCs w:val="24"/>
        </w:rPr>
      </w:pPr>
      <w:r>
        <w:rPr>
          <w:sz w:val="24"/>
          <w:szCs w:val="24"/>
        </w:rPr>
        <w:t>Tutelle générale d’annulation</w:t>
      </w:r>
    </w:p>
    <w:p w:rsidR="0090220E" w:rsidRDefault="0090220E" w:rsidP="0090220E">
      <w:pPr>
        <w:rPr>
          <w:sz w:val="24"/>
          <w:szCs w:val="24"/>
        </w:rPr>
      </w:pPr>
      <w:r>
        <w:rPr>
          <w:sz w:val="24"/>
          <w:szCs w:val="24"/>
        </w:rPr>
        <w:t>Adhésion à la charte d’éclairage public d’Ores Assets – Droit exclusif</w:t>
      </w:r>
    </w:p>
    <w:p w:rsidR="0090220E" w:rsidRDefault="0090220E" w:rsidP="0090220E">
      <w:pPr>
        <w:rPr>
          <w:sz w:val="24"/>
          <w:szCs w:val="24"/>
        </w:rPr>
      </w:pPr>
      <w:r>
        <w:rPr>
          <w:sz w:val="24"/>
          <w:szCs w:val="24"/>
        </w:rPr>
        <w:t>Délibération du Conseil  communal du 12/09/2019 n’appelle aucune mesure de tutelle et est donc devenue pleinement exécutoire</w:t>
      </w:r>
    </w:p>
    <w:p w:rsidR="002A7CF0" w:rsidRDefault="002A7CF0" w:rsidP="002A7CF0">
      <w:pPr>
        <w:rPr>
          <w:sz w:val="24"/>
          <w:szCs w:val="24"/>
        </w:rPr>
      </w:pPr>
    </w:p>
    <w:p w:rsidR="0090220E" w:rsidRDefault="0090220E" w:rsidP="002A7CF0">
      <w:pPr>
        <w:rPr>
          <w:sz w:val="24"/>
          <w:szCs w:val="24"/>
        </w:rPr>
      </w:pPr>
    </w:p>
    <w:p w:rsidR="00F35544" w:rsidRDefault="00F35544" w:rsidP="002A7CF0">
      <w:pPr>
        <w:rPr>
          <w:sz w:val="24"/>
          <w:szCs w:val="24"/>
        </w:rPr>
      </w:pPr>
    </w:p>
    <w:p w:rsidR="00F35544" w:rsidRDefault="00F35544" w:rsidP="002A7CF0">
      <w:pPr>
        <w:rPr>
          <w:sz w:val="24"/>
          <w:szCs w:val="24"/>
        </w:rPr>
      </w:pPr>
    </w:p>
    <w:p w:rsidR="00F35544" w:rsidRDefault="00F35544" w:rsidP="002A7CF0">
      <w:pPr>
        <w:rPr>
          <w:sz w:val="24"/>
          <w:szCs w:val="24"/>
        </w:rPr>
      </w:pPr>
    </w:p>
    <w:p w:rsidR="00F35544" w:rsidRDefault="00F35544" w:rsidP="002A7CF0">
      <w:pPr>
        <w:rPr>
          <w:sz w:val="24"/>
          <w:szCs w:val="24"/>
        </w:rPr>
      </w:pPr>
    </w:p>
    <w:p w:rsidR="002A7CF0" w:rsidRPr="0090220E" w:rsidRDefault="002A7CF0" w:rsidP="002A7CF0">
      <w:pPr>
        <w:rPr>
          <w:b/>
          <w:sz w:val="24"/>
          <w:szCs w:val="24"/>
        </w:rPr>
      </w:pPr>
      <w:r w:rsidRPr="0090220E">
        <w:rPr>
          <w:b/>
          <w:sz w:val="24"/>
          <w:szCs w:val="24"/>
        </w:rPr>
        <w:lastRenderedPageBreak/>
        <w:t>23.</w:t>
      </w:r>
    </w:p>
    <w:p w:rsidR="002A7CF0" w:rsidRPr="0090220E" w:rsidRDefault="002A7CF0" w:rsidP="002A7CF0">
      <w:pPr>
        <w:rPr>
          <w:b/>
          <w:sz w:val="24"/>
          <w:szCs w:val="24"/>
        </w:rPr>
      </w:pPr>
      <w:r w:rsidRPr="0090220E">
        <w:rPr>
          <w:b/>
          <w:sz w:val="24"/>
          <w:szCs w:val="24"/>
        </w:rPr>
        <w:t>Procès-verbal de la réunion de concertation Commune – CPAS du 25/11/2019</w:t>
      </w:r>
    </w:p>
    <w:p w:rsidR="002A7CF0" w:rsidRPr="0090220E" w:rsidRDefault="002A7CF0" w:rsidP="002A7CF0">
      <w:pPr>
        <w:rPr>
          <w:b/>
          <w:sz w:val="24"/>
          <w:szCs w:val="24"/>
        </w:rPr>
      </w:pPr>
      <w:r w:rsidRPr="0090220E">
        <w:rPr>
          <w:b/>
          <w:sz w:val="24"/>
          <w:szCs w:val="24"/>
        </w:rPr>
        <w:t xml:space="preserve">Communication </w:t>
      </w:r>
    </w:p>
    <w:p w:rsidR="002A7CF0" w:rsidRDefault="002A7CF0" w:rsidP="002A7CF0">
      <w:pPr>
        <w:rPr>
          <w:sz w:val="24"/>
          <w:szCs w:val="24"/>
        </w:rPr>
      </w:pPr>
    </w:p>
    <w:p w:rsidR="0006101D" w:rsidRDefault="0006101D" w:rsidP="002A7CF0">
      <w:pPr>
        <w:rPr>
          <w:sz w:val="24"/>
          <w:szCs w:val="24"/>
        </w:rPr>
      </w:pPr>
    </w:p>
    <w:p w:rsidR="002A7CF0" w:rsidRPr="0006101D" w:rsidRDefault="002A7CF0" w:rsidP="002A7CF0">
      <w:pPr>
        <w:rPr>
          <w:b/>
          <w:sz w:val="24"/>
          <w:szCs w:val="24"/>
        </w:rPr>
      </w:pPr>
      <w:r w:rsidRPr="0006101D">
        <w:rPr>
          <w:b/>
          <w:sz w:val="24"/>
          <w:szCs w:val="24"/>
        </w:rPr>
        <w:t>24.</w:t>
      </w:r>
    </w:p>
    <w:p w:rsidR="002A7CF0" w:rsidRPr="0006101D" w:rsidRDefault="002A7CF0" w:rsidP="002A7CF0">
      <w:pPr>
        <w:rPr>
          <w:b/>
          <w:sz w:val="24"/>
          <w:szCs w:val="24"/>
        </w:rPr>
      </w:pPr>
      <w:r w:rsidRPr="0006101D">
        <w:rPr>
          <w:b/>
          <w:sz w:val="24"/>
          <w:szCs w:val="24"/>
        </w:rPr>
        <w:t>Procès-verbal de la séance du 07/11/2019 du Conseil communal consultatif des Aînés</w:t>
      </w:r>
    </w:p>
    <w:p w:rsidR="002A7CF0" w:rsidRPr="0006101D" w:rsidRDefault="002A7CF0" w:rsidP="002A7CF0">
      <w:pPr>
        <w:rPr>
          <w:b/>
          <w:sz w:val="24"/>
          <w:szCs w:val="24"/>
        </w:rPr>
      </w:pPr>
      <w:r w:rsidRPr="0006101D">
        <w:rPr>
          <w:b/>
          <w:sz w:val="24"/>
          <w:szCs w:val="24"/>
        </w:rPr>
        <w:t xml:space="preserve">Communication </w:t>
      </w:r>
    </w:p>
    <w:p w:rsidR="002A7CF0" w:rsidRDefault="002A7CF0" w:rsidP="002A7CF0">
      <w:pPr>
        <w:rPr>
          <w:sz w:val="24"/>
          <w:szCs w:val="24"/>
        </w:rPr>
      </w:pPr>
    </w:p>
    <w:p w:rsidR="0006101D" w:rsidRPr="0006101D" w:rsidRDefault="0006101D" w:rsidP="002A7CF0">
      <w:pPr>
        <w:rPr>
          <w:b/>
          <w:sz w:val="24"/>
          <w:szCs w:val="24"/>
        </w:rPr>
      </w:pPr>
    </w:p>
    <w:p w:rsidR="002A7CF0" w:rsidRPr="0006101D" w:rsidRDefault="002A7CF0" w:rsidP="002A7CF0">
      <w:pPr>
        <w:rPr>
          <w:b/>
          <w:sz w:val="24"/>
          <w:szCs w:val="24"/>
        </w:rPr>
      </w:pPr>
      <w:r w:rsidRPr="0006101D">
        <w:rPr>
          <w:b/>
          <w:sz w:val="24"/>
          <w:szCs w:val="24"/>
        </w:rPr>
        <w:t>25.</w:t>
      </w:r>
    </w:p>
    <w:p w:rsidR="002A7CF0" w:rsidRPr="0006101D" w:rsidRDefault="002A7CF0" w:rsidP="002A7CF0">
      <w:pPr>
        <w:rPr>
          <w:b/>
          <w:sz w:val="24"/>
          <w:szCs w:val="24"/>
        </w:rPr>
      </w:pPr>
      <w:r w:rsidRPr="0006101D">
        <w:rPr>
          <w:b/>
          <w:sz w:val="24"/>
          <w:szCs w:val="24"/>
        </w:rPr>
        <w:t>Adoption du procès-verbal de la séance du 24/10/2019</w:t>
      </w:r>
    </w:p>
    <w:p w:rsidR="002A7CF0" w:rsidRDefault="002A7CF0" w:rsidP="002A7CF0">
      <w:pPr>
        <w:rPr>
          <w:sz w:val="24"/>
          <w:szCs w:val="24"/>
        </w:rPr>
      </w:pPr>
    </w:p>
    <w:p w:rsidR="0006101D" w:rsidRDefault="0006101D" w:rsidP="002A7CF0">
      <w:pPr>
        <w:rPr>
          <w:sz w:val="24"/>
          <w:szCs w:val="24"/>
        </w:rPr>
      </w:pPr>
      <w:r>
        <w:rPr>
          <w:sz w:val="24"/>
          <w:szCs w:val="24"/>
        </w:rPr>
        <w:t>Adopté par 17 oui</w:t>
      </w:r>
    </w:p>
    <w:p w:rsidR="0006101D" w:rsidRDefault="0006101D" w:rsidP="002A7CF0">
      <w:pPr>
        <w:rPr>
          <w:sz w:val="24"/>
          <w:szCs w:val="24"/>
        </w:rPr>
      </w:pPr>
    </w:p>
    <w:p w:rsidR="0006101D" w:rsidRDefault="0006101D" w:rsidP="002A7CF0">
      <w:pPr>
        <w:rPr>
          <w:sz w:val="24"/>
          <w:szCs w:val="24"/>
        </w:rPr>
      </w:pPr>
    </w:p>
    <w:p w:rsidR="002A7CF0" w:rsidRPr="0006101D" w:rsidRDefault="002A7CF0" w:rsidP="002A7CF0">
      <w:pPr>
        <w:rPr>
          <w:b/>
          <w:sz w:val="24"/>
          <w:szCs w:val="24"/>
        </w:rPr>
      </w:pPr>
      <w:r w:rsidRPr="0006101D">
        <w:rPr>
          <w:b/>
          <w:sz w:val="24"/>
          <w:szCs w:val="24"/>
        </w:rPr>
        <w:t>26.</w:t>
      </w:r>
    </w:p>
    <w:p w:rsidR="002A7CF0" w:rsidRPr="0006101D" w:rsidRDefault="002A7CF0" w:rsidP="002A7CF0">
      <w:pPr>
        <w:rPr>
          <w:b/>
          <w:sz w:val="24"/>
          <w:szCs w:val="24"/>
        </w:rPr>
      </w:pPr>
      <w:r w:rsidRPr="0006101D">
        <w:rPr>
          <w:b/>
          <w:sz w:val="24"/>
          <w:szCs w:val="24"/>
        </w:rPr>
        <w:t>Adoption du procès-verbal de la séance du 21/11/2019</w:t>
      </w:r>
    </w:p>
    <w:p w:rsidR="002A7CF0" w:rsidRDefault="002A7CF0" w:rsidP="002A7CF0">
      <w:pPr>
        <w:rPr>
          <w:b/>
          <w:sz w:val="24"/>
          <w:szCs w:val="24"/>
        </w:rPr>
      </w:pPr>
    </w:p>
    <w:p w:rsidR="0006101D" w:rsidRPr="0006101D" w:rsidRDefault="0006101D" w:rsidP="002A7CF0">
      <w:pPr>
        <w:rPr>
          <w:sz w:val="24"/>
          <w:szCs w:val="24"/>
        </w:rPr>
      </w:pPr>
      <w:r w:rsidRPr="0006101D">
        <w:rPr>
          <w:sz w:val="24"/>
          <w:szCs w:val="24"/>
        </w:rPr>
        <w:t>Adopté par 17 oui</w:t>
      </w:r>
    </w:p>
    <w:p w:rsidR="002A7CF0" w:rsidRDefault="002A7CF0" w:rsidP="002A7CF0">
      <w:pPr>
        <w:rPr>
          <w:b/>
          <w:sz w:val="24"/>
          <w:szCs w:val="24"/>
        </w:rPr>
      </w:pPr>
    </w:p>
    <w:p w:rsidR="0006101D" w:rsidRDefault="0006101D" w:rsidP="002A7CF0">
      <w:pPr>
        <w:rPr>
          <w:b/>
          <w:sz w:val="24"/>
          <w:szCs w:val="24"/>
        </w:rPr>
      </w:pPr>
    </w:p>
    <w:p w:rsidR="002A7CF0" w:rsidRDefault="002A7CF0" w:rsidP="002A7CF0">
      <w:pPr>
        <w:rPr>
          <w:b/>
          <w:sz w:val="24"/>
          <w:szCs w:val="24"/>
        </w:rPr>
      </w:pPr>
      <w:r>
        <w:rPr>
          <w:b/>
          <w:sz w:val="24"/>
          <w:szCs w:val="24"/>
        </w:rPr>
        <w:t>DIVERS</w:t>
      </w:r>
    </w:p>
    <w:p w:rsidR="002A7CF0" w:rsidRDefault="002A7CF0" w:rsidP="002A7CF0">
      <w:pPr>
        <w:rPr>
          <w:b/>
          <w:sz w:val="24"/>
          <w:szCs w:val="24"/>
        </w:rPr>
      </w:pPr>
    </w:p>
    <w:p w:rsidR="0006101D" w:rsidRPr="0006101D" w:rsidRDefault="0006101D" w:rsidP="002A7CF0">
      <w:pPr>
        <w:rPr>
          <w:sz w:val="24"/>
          <w:szCs w:val="24"/>
        </w:rPr>
      </w:pPr>
      <w:r w:rsidRPr="0006101D">
        <w:rPr>
          <w:sz w:val="24"/>
          <w:szCs w:val="24"/>
        </w:rPr>
        <w:t>Néant</w:t>
      </w:r>
    </w:p>
    <w:p w:rsidR="001130AB" w:rsidRDefault="001130AB">
      <w:pPr>
        <w:rPr>
          <w:b/>
          <w:sz w:val="24"/>
          <w:szCs w:val="24"/>
        </w:rPr>
      </w:pPr>
    </w:p>
    <w:p w:rsidR="001130AB" w:rsidRDefault="001130AB">
      <w:pPr>
        <w:rPr>
          <w:b/>
          <w:sz w:val="24"/>
          <w:szCs w:val="24"/>
        </w:rPr>
      </w:pPr>
    </w:p>
    <w:p w:rsidR="00C45C95" w:rsidRDefault="00C45C95" w:rsidP="00C45C95">
      <w:pPr>
        <w:jc w:val="both"/>
        <w:rPr>
          <w:sz w:val="24"/>
        </w:rPr>
      </w:pPr>
      <w:bookmarkStart w:id="4" w:name="_GoBack"/>
      <w:bookmarkEnd w:id="4"/>
    </w:p>
    <w:p w:rsidR="003D5B82" w:rsidRPr="00384992" w:rsidRDefault="003D5B82" w:rsidP="00A43D83">
      <w:pPr>
        <w:jc w:val="center"/>
        <w:rPr>
          <w:sz w:val="24"/>
          <w:szCs w:val="24"/>
        </w:rPr>
      </w:pPr>
    </w:p>
    <w:p w:rsidR="003D5B82" w:rsidRPr="00384992" w:rsidRDefault="003D5B82" w:rsidP="00AF1DF5">
      <w:pPr>
        <w:pStyle w:val="Retraitcorpsdetexte"/>
        <w:ind w:left="0"/>
        <w:rPr>
          <w:rFonts w:ascii="Times New Roman" w:hAnsi="Times New Roman"/>
          <w:szCs w:val="24"/>
        </w:rPr>
      </w:pPr>
      <w:r w:rsidRPr="00384992">
        <w:rPr>
          <w:rFonts w:ascii="Times New Roman" w:hAnsi="Times New Roman"/>
          <w:szCs w:val="24"/>
        </w:rPr>
        <w:t xml:space="preserve">Le </w:t>
      </w:r>
      <w:r w:rsidR="00AD7B01" w:rsidRPr="00384992">
        <w:rPr>
          <w:rFonts w:ascii="Times New Roman" w:hAnsi="Times New Roman"/>
          <w:szCs w:val="24"/>
        </w:rPr>
        <w:t xml:space="preserve">Directeur </w:t>
      </w:r>
      <w:r w:rsidR="00CB7F60" w:rsidRPr="00384992">
        <w:rPr>
          <w:rFonts w:ascii="Times New Roman" w:hAnsi="Times New Roman"/>
          <w:szCs w:val="24"/>
        </w:rPr>
        <w:t>g</w:t>
      </w:r>
      <w:r w:rsidR="00AD7B01" w:rsidRPr="00384992">
        <w:rPr>
          <w:rFonts w:ascii="Times New Roman" w:hAnsi="Times New Roman"/>
          <w:szCs w:val="24"/>
        </w:rPr>
        <w:t>énéral,</w:t>
      </w:r>
      <w:r w:rsidRPr="00384992">
        <w:rPr>
          <w:rFonts w:ascii="Times New Roman" w:hAnsi="Times New Roman"/>
          <w:szCs w:val="24"/>
        </w:rPr>
        <w:t xml:space="preserve">                                                         </w:t>
      </w:r>
      <w:r w:rsidR="00A43D83" w:rsidRPr="00384992">
        <w:rPr>
          <w:rFonts w:ascii="Times New Roman" w:hAnsi="Times New Roman"/>
          <w:szCs w:val="24"/>
        </w:rPr>
        <w:tab/>
      </w:r>
      <w:r w:rsidRPr="00384992">
        <w:rPr>
          <w:rFonts w:ascii="Times New Roman" w:hAnsi="Times New Roman"/>
          <w:szCs w:val="24"/>
        </w:rPr>
        <w:t xml:space="preserve">            </w:t>
      </w:r>
      <w:r w:rsidR="00AF1DF5">
        <w:rPr>
          <w:rFonts w:ascii="Times New Roman" w:hAnsi="Times New Roman"/>
          <w:szCs w:val="24"/>
        </w:rPr>
        <w:tab/>
      </w:r>
      <w:r w:rsidR="00AF1DF5">
        <w:rPr>
          <w:rFonts w:ascii="Times New Roman" w:hAnsi="Times New Roman"/>
          <w:szCs w:val="24"/>
        </w:rPr>
        <w:tab/>
      </w:r>
      <w:r w:rsidRPr="00384992">
        <w:rPr>
          <w:rFonts w:ascii="Times New Roman" w:hAnsi="Times New Roman"/>
          <w:szCs w:val="24"/>
        </w:rPr>
        <w:t>Le Bourgmestre,</w:t>
      </w:r>
    </w:p>
    <w:p w:rsidR="00D43CD5" w:rsidRPr="00384992" w:rsidRDefault="00CB7F60" w:rsidP="00AF1DF5">
      <w:pPr>
        <w:jc w:val="both"/>
        <w:rPr>
          <w:sz w:val="24"/>
          <w:szCs w:val="24"/>
        </w:rPr>
      </w:pPr>
      <w:r w:rsidRPr="00384992">
        <w:rPr>
          <w:sz w:val="24"/>
          <w:szCs w:val="24"/>
        </w:rPr>
        <w:t>J-Y.BROUET</w:t>
      </w:r>
      <w:r w:rsidR="003D5B82" w:rsidRPr="00384992">
        <w:rPr>
          <w:sz w:val="24"/>
          <w:szCs w:val="24"/>
        </w:rPr>
        <w:t xml:space="preserve"> </w:t>
      </w:r>
      <w:r w:rsidR="003D5B82" w:rsidRPr="00384992">
        <w:rPr>
          <w:sz w:val="24"/>
          <w:szCs w:val="24"/>
        </w:rPr>
        <w:tab/>
      </w:r>
      <w:r w:rsidR="00AF1DF5">
        <w:rPr>
          <w:sz w:val="24"/>
          <w:szCs w:val="24"/>
        </w:rPr>
        <w:tab/>
      </w:r>
      <w:r w:rsidR="00AF1DF5">
        <w:rPr>
          <w:sz w:val="24"/>
          <w:szCs w:val="24"/>
        </w:rPr>
        <w:tab/>
      </w:r>
      <w:r w:rsidR="00AF1DF5">
        <w:rPr>
          <w:sz w:val="24"/>
          <w:szCs w:val="24"/>
        </w:rPr>
        <w:tab/>
      </w:r>
      <w:r w:rsidR="00AF1DF5">
        <w:rPr>
          <w:sz w:val="24"/>
          <w:szCs w:val="24"/>
        </w:rPr>
        <w:tab/>
      </w:r>
      <w:r w:rsidR="00AF1DF5">
        <w:rPr>
          <w:sz w:val="24"/>
          <w:szCs w:val="24"/>
        </w:rPr>
        <w:tab/>
      </w:r>
      <w:r w:rsidR="00AF1DF5">
        <w:rPr>
          <w:sz w:val="24"/>
          <w:szCs w:val="24"/>
        </w:rPr>
        <w:tab/>
      </w:r>
      <w:r w:rsidR="00AF1DF5">
        <w:rPr>
          <w:sz w:val="24"/>
          <w:szCs w:val="24"/>
        </w:rPr>
        <w:tab/>
      </w:r>
      <w:r w:rsidR="00AF1DF5">
        <w:rPr>
          <w:sz w:val="24"/>
          <w:szCs w:val="24"/>
        </w:rPr>
        <w:tab/>
      </w:r>
      <w:r w:rsidR="00966CFC" w:rsidRPr="00384992">
        <w:rPr>
          <w:sz w:val="24"/>
          <w:szCs w:val="24"/>
        </w:rPr>
        <w:t>M.CAPRASSE</w:t>
      </w:r>
      <w:r w:rsidR="009F4B29">
        <w:rPr>
          <w:sz w:val="24"/>
          <w:szCs w:val="24"/>
        </w:rPr>
        <w:t xml:space="preserve">  </w:t>
      </w:r>
    </w:p>
    <w:sectPr w:rsidR="00D43CD5" w:rsidRPr="00384992" w:rsidSect="008F7452">
      <w:headerReference w:type="default" r:id="rId8"/>
      <w:pgSz w:w="11909" w:h="16834"/>
      <w:pgMar w:top="1417" w:right="1134" w:bottom="1134" w:left="1134" w:header="708" w:footer="708" w:gutter="0"/>
      <w:pgNumType w:start="648"/>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13" w:rsidRDefault="00EE1613">
      <w:r>
        <w:separator/>
      </w:r>
    </w:p>
  </w:endnote>
  <w:endnote w:type="continuationSeparator" w:id="0">
    <w:p w:rsidR="00EE1613" w:rsidRDefault="00EE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13" w:rsidRDefault="00EE1613">
      <w:r>
        <w:separator/>
      </w:r>
    </w:p>
  </w:footnote>
  <w:footnote w:type="continuationSeparator" w:id="0">
    <w:p w:rsidR="00EE1613" w:rsidRDefault="00EE1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601"/>
      <w:docPartObj>
        <w:docPartGallery w:val="Page Numbers (Top of Page)"/>
        <w:docPartUnique/>
      </w:docPartObj>
    </w:sdtPr>
    <w:sdtEndPr/>
    <w:sdtContent>
      <w:p w:rsidR="00454D0D" w:rsidRDefault="00454D0D">
        <w:pPr>
          <w:pStyle w:val="En-tte"/>
          <w:jc w:val="right"/>
        </w:pPr>
        <w:r>
          <w:fldChar w:fldCharType="begin"/>
        </w:r>
        <w:r>
          <w:instrText>PAGE   \* MERGEFORMAT</w:instrText>
        </w:r>
        <w:r>
          <w:fldChar w:fldCharType="separate"/>
        </w:r>
        <w:r w:rsidR="00367AD4">
          <w:rPr>
            <w:noProof/>
          </w:rPr>
          <w:t>666</w:t>
        </w:r>
        <w:r>
          <w:fldChar w:fldCharType="end"/>
        </w:r>
      </w:p>
    </w:sdtContent>
  </w:sdt>
  <w:p w:rsidR="00454D0D" w:rsidRDefault="00454D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01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415BCA"/>
    <w:multiLevelType w:val="hybridMultilevel"/>
    <w:tmpl w:val="08DE8296"/>
    <w:lvl w:ilvl="0" w:tplc="DDA2314E">
      <w:start w:val="5"/>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185E27"/>
    <w:multiLevelType w:val="hybridMultilevel"/>
    <w:tmpl w:val="0EF8932A"/>
    <w:lvl w:ilvl="0" w:tplc="FD009142">
      <w:start w:val="4"/>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340B9B"/>
    <w:multiLevelType w:val="singleLevel"/>
    <w:tmpl w:val="C65E8508"/>
    <w:lvl w:ilvl="0">
      <w:start w:val="1"/>
      <w:numFmt w:val="decimal"/>
      <w:lvlText w:val="%1."/>
      <w:lvlJc w:val="left"/>
      <w:pPr>
        <w:tabs>
          <w:tab w:val="num" w:pos="720"/>
        </w:tabs>
        <w:ind w:left="720" w:hanging="360"/>
      </w:pPr>
    </w:lvl>
  </w:abstractNum>
  <w:abstractNum w:abstractNumId="5" w15:restartNumberingAfterBreak="0">
    <w:nsid w:val="1D5C0734"/>
    <w:multiLevelType w:val="singleLevel"/>
    <w:tmpl w:val="F822BB4E"/>
    <w:lvl w:ilvl="0">
      <w:start w:val="1"/>
      <w:numFmt w:val="decimal"/>
      <w:lvlText w:val="%1."/>
      <w:legacy w:legacy="1" w:legacySpace="0" w:legacyIndent="283"/>
      <w:lvlJc w:val="left"/>
      <w:pPr>
        <w:ind w:left="850" w:hanging="283"/>
      </w:pPr>
    </w:lvl>
  </w:abstractNum>
  <w:abstractNum w:abstractNumId="6" w15:restartNumberingAfterBreak="0">
    <w:nsid w:val="2CD34B2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D321DDA"/>
    <w:multiLevelType w:val="hybridMultilevel"/>
    <w:tmpl w:val="D096B4FC"/>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8" w15:restartNumberingAfterBreak="0">
    <w:nsid w:val="2F2B33E6"/>
    <w:multiLevelType w:val="hybridMultilevel"/>
    <w:tmpl w:val="812884C0"/>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068325A"/>
    <w:multiLevelType w:val="hybridMultilevel"/>
    <w:tmpl w:val="43C405F6"/>
    <w:lvl w:ilvl="0" w:tplc="DCD8DB78">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15:restartNumberingAfterBreak="0">
    <w:nsid w:val="381B155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3262B1"/>
    <w:multiLevelType w:val="hybridMultilevel"/>
    <w:tmpl w:val="C890D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305650C"/>
    <w:multiLevelType w:val="singleLevel"/>
    <w:tmpl w:val="040C0019"/>
    <w:lvl w:ilvl="0">
      <w:start w:val="1"/>
      <w:numFmt w:val="lowerLetter"/>
      <w:lvlText w:val="(%1)"/>
      <w:lvlJc w:val="left"/>
      <w:pPr>
        <w:tabs>
          <w:tab w:val="num" w:pos="360"/>
        </w:tabs>
        <w:ind w:left="360" w:hanging="360"/>
      </w:pPr>
    </w:lvl>
  </w:abstractNum>
  <w:abstractNum w:abstractNumId="13" w15:restartNumberingAfterBreak="0">
    <w:nsid w:val="487F6D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735E7E"/>
    <w:multiLevelType w:val="hybridMultilevel"/>
    <w:tmpl w:val="F63C0B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E2F1EC2"/>
    <w:multiLevelType w:val="hybridMultilevel"/>
    <w:tmpl w:val="5106E40A"/>
    <w:lvl w:ilvl="0" w:tplc="EB70AAA6">
      <w:start w:val="1"/>
      <w:numFmt w:val="bullet"/>
      <w:lvlText w:val="-"/>
      <w:lvlJc w:val="left"/>
      <w:pPr>
        <w:ind w:left="1065" w:hanging="360"/>
      </w:pPr>
      <w:rPr>
        <w:rFonts w:ascii="Times New Roman" w:eastAsia="Times New Roman" w:hAnsi="Times New Roman"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6" w15:restartNumberingAfterBreak="0">
    <w:nsid w:val="546A2F85"/>
    <w:multiLevelType w:val="hybridMultilevel"/>
    <w:tmpl w:val="39968300"/>
    <w:lvl w:ilvl="0" w:tplc="9E6E90A2">
      <w:start w:val="250"/>
      <w:numFmt w:val="bullet"/>
      <w:lvlText w:val="-"/>
      <w:lvlJc w:val="left"/>
      <w:pPr>
        <w:tabs>
          <w:tab w:val="num" w:pos="720"/>
        </w:tabs>
        <w:ind w:left="720" w:hanging="360"/>
      </w:pPr>
      <w:rPr>
        <w:rFonts w:ascii="Book Antiqua" w:eastAsia="Times New Roman" w:hAnsi="Book Antiqua" w:cs="Times New Roman" w:hint="default"/>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55250"/>
    <w:multiLevelType w:val="singleLevel"/>
    <w:tmpl w:val="D412593A"/>
    <w:lvl w:ilvl="0">
      <w:numFmt w:val="bullet"/>
      <w:lvlText w:val="-"/>
      <w:lvlJc w:val="left"/>
      <w:pPr>
        <w:tabs>
          <w:tab w:val="num" w:pos="360"/>
        </w:tabs>
        <w:ind w:left="360" w:hanging="360"/>
      </w:pPr>
    </w:lvl>
  </w:abstractNum>
  <w:abstractNum w:abstractNumId="18" w15:restartNumberingAfterBreak="0">
    <w:nsid w:val="6EAB55DB"/>
    <w:multiLevelType w:val="hybridMultilevel"/>
    <w:tmpl w:val="8E60958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734D1E6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36425B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A1537C5"/>
    <w:multiLevelType w:val="hybridMultilevel"/>
    <w:tmpl w:val="8AE8883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BC80D53"/>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6"/>
  </w:num>
  <w:num w:numId="3">
    <w:abstractNumId w:val="3"/>
  </w:num>
  <w:num w:numId="4">
    <w:abstractNumId w:val="0"/>
  </w:num>
  <w:num w:numId="5">
    <w:abstractNumId w:val="17"/>
  </w:num>
  <w:num w:numId="6">
    <w:abstractNumId w:val="13"/>
  </w:num>
  <w:num w:numId="7">
    <w:abstractNumId w:val="6"/>
  </w:num>
  <w:num w:numId="8">
    <w:abstractNumId w:val="12"/>
    <w:lvlOverride w:ilvl="0">
      <w:startOverride w:val="1"/>
    </w:lvlOverride>
  </w:num>
  <w:num w:numId="9">
    <w:abstractNumId w:val="20"/>
  </w:num>
  <w:num w:numId="10">
    <w:abstractNumId w:val="10"/>
  </w:num>
  <w:num w:numId="11">
    <w:abstractNumId w:val="19"/>
  </w:num>
  <w:num w:numId="12">
    <w:abstractNumId w:val="4"/>
    <w:lvlOverride w:ilvl="0">
      <w:startOverride w:val="1"/>
    </w:lvlOverride>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C1"/>
    <w:rsid w:val="00000AA1"/>
    <w:rsid w:val="00026345"/>
    <w:rsid w:val="0006101D"/>
    <w:rsid w:val="00067785"/>
    <w:rsid w:val="00084FA5"/>
    <w:rsid w:val="000C33D9"/>
    <w:rsid w:val="000D39D5"/>
    <w:rsid w:val="000D7684"/>
    <w:rsid w:val="00101215"/>
    <w:rsid w:val="001130AB"/>
    <w:rsid w:val="001253CA"/>
    <w:rsid w:val="001314C8"/>
    <w:rsid w:val="00131F14"/>
    <w:rsid w:val="0014527F"/>
    <w:rsid w:val="001679AF"/>
    <w:rsid w:val="001766E7"/>
    <w:rsid w:val="0019031F"/>
    <w:rsid w:val="0019225B"/>
    <w:rsid w:val="001A1FC0"/>
    <w:rsid w:val="001A79CD"/>
    <w:rsid w:val="001B7049"/>
    <w:rsid w:val="001C0532"/>
    <w:rsid w:val="001C3575"/>
    <w:rsid w:val="001C4BC9"/>
    <w:rsid w:val="001C5BB0"/>
    <w:rsid w:val="001D1124"/>
    <w:rsid w:val="001E16E3"/>
    <w:rsid w:val="001E325B"/>
    <w:rsid w:val="00203F58"/>
    <w:rsid w:val="002114AB"/>
    <w:rsid w:val="00232870"/>
    <w:rsid w:val="0024061C"/>
    <w:rsid w:val="00245E16"/>
    <w:rsid w:val="00253478"/>
    <w:rsid w:val="00262D64"/>
    <w:rsid w:val="002836E9"/>
    <w:rsid w:val="00287CB4"/>
    <w:rsid w:val="002A2A50"/>
    <w:rsid w:val="002A7209"/>
    <w:rsid w:val="002A7CF0"/>
    <w:rsid w:val="002B76A3"/>
    <w:rsid w:val="002E3BFF"/>
    <w:rsid w:val="002E6E49"/>
    <w:rsid w:val="002F1322"/>
    <w:rsid w:val="002F44A4"/>
    <w:rsid w:val="0030548A"/>
    <w:rsid w:val="0031389D"/>
    <w:rsid w:val="00314F23"/>
    <w:rsid w:val="00320787"/>
    <w:rsid w:val="003378A3"/>
    <w:rsid w:val="003407A4"/>
    <w:rsid w:val="00353D38"/>
    <w:rsid w:val="0036116B"/>
    <w:rsid w:val="00367AD4"/>
    <w:rsid w:val="0037262A"/>
    <w:rsid w:val="0037356B"/>
    <w:rsid w:val="00384992"/>
    <w:rsid w:val="00385D8E"/>
    <w:rsid w:val="0039751C"/>
    <w:rsid w:val="003A27F7"/>
    <w:rsid w:val="003B32BB"/>
    <w:rsid w:val="003C026F"/>
    <w:rsid w:val="003D5B82"/>
    <w:rsid w:val="003D6DD4"/>
    <w:rsid w:val="003E624F"/>
    <w:rsid w:val="003F4FFC"/>
    <w:rsid w:val="0040414B"/>
    <w:rsid w:val="00410961"/>
    <w:rsid w:val="0043207D"/>
    <w:rsid w:val="00437CB7"/>
    <w:rsid w:val="00454D0D"/>
    <w:rsid w:val="004608B1"/>
    <w:rsid w:val="00460E8D"/>
    <w:rsid w:val="00463843"/>
    <w:rsid w:val="0048043A"/>
    <w:rsid w:val="004B06CE"/>
    <w:rsid w:val="004C2726"/>
    <w:rsid w:val="004D669D"/>
    <w:rsid w:val="004E655D"/>
    <w:rsid w:val="004E6F69"/>
    <w:rsid w:val="004F4522"/>
    <w:rsid w:val="004F6A21"/>
    <w:rsid w:val="00503595"/>
    <w:rsid w:val="0051300A"/>
    <w:rsid w:val="00513BD9"/>
    <w:rsid w:val="005250C4"/>
    <w:rsid w:val="00526A37"/>
    <w:rsid w:val="00531D84"/>
    <w:rsid w:val="00534B07"/>
    <w:rsid w:val="00536B10"/>
    <w:rsid w:val="0054611D"/>
    <w:rsid w:val="0054638A"/>
    <w:rsid w:val="00553E46"/>
    <w:rsid w:val="0055432A"/>
    <w:rsid w:val="005641CF"/>
    <w:rsid w:val="00566092"/>
    <w:rsid w:val="00572043"/>
    <w:rsid w:val="00572CF0"/>
    <w:rsid w:val="005875BC"/>
    <w:rsid w:val="0058761A"/>
    <w:rsid w:val="005A3160"/>
    <w:rsid w:val="005B1CDE"/>
    <w:rsid w:val="005D305B"/>
    <w:rsid w:val="005D3A23"/>
    <w:rsid w:val="005D4C94"/>
    <w:rsid w:val="005F462C"/>
    <w:rsid w:val="006176CE"/>
    <w:rsid w:val="006208E8"/>
    <w:rsid w:val="00626F05"/>
    <w:rsid w:val="006619EC"/>
    <w:rsid w:val="00667068"/>
    <w:rsid w:val="0067259C"/>
    <w:rsid w:val="00692DA9"/>
    <w:rsid w:val="0069697C"/>
    <w:rsid w:val="006C0576"/>
    <w:rsid w:val="006D53A3"/>
    <w:rsid w:val="006F082E"/>
    <w:rsid w:val="00701775"/>
    <w:rsid w:val="00710A3C"/>
    <w:rsid w:val="0071713D"/>
    <w:rsid w:val="0071768B"/>
    <w:rsid w:val="00731384"/>
    <w:rsid w:val="007357EF"/>
    <w:rsid w:val="007403D5"/>
    <w:rsid w:val="00740D83"/>
    <w:rsid w:val="00740D91"/>
    <w:rsid w:val="00747274"/>
    <w:rsid w:val="00750789"/>
    <w:rsid w:val="0078122D"/>
    <w:rsid w:val="00781960"/>
    <w:rsid w:val="00783623"/>
    <w:rsid w:val="0078470C"/>
    <w:rsid w:val="00797DFA"/>
    <w:rsid w:val="007A1E10"/>
    <w:rsid w:val="007A1F89"/>
    <w:rsid w:val="007B1A9A"/>
    <w:rsid w:val="007B5EE2"/>
    <w:rsid w:val="007C4FED"/>
    <w:rsid w:val="007C7D67"/>
    <w:rsid w:val="007D214D"/>
    <w:rsid w:val="007D65E2"/>
    <w:rsid w:val="007E5DA4"/>
    <w:rsid w:val="007F2258"/>
    <w:rsid w:val="007F3DA1"/>
    <w:rsid w:val="007F7DFF"/>
    <w:rsid w:val="008012F6"/>
    <w:rsid w:val="008026A7"/>
    <w:rsid w:val="00803D24"/>
    <w:rsid w:val="008114C6"/>
    <w:rsid w:val="00813D31"/>
    <w:rsid w:val="00817860"/>
    <w:rsid w:val="00830B9B"/>
    <w:rsid w:val="00862121"/>
    <w:rsid w:val="00866367"/>
    <w:rsid w:val="00870A07"/>
    <w:rsid w:val="008764DD"/>
    <w:rsid w:val="008B239F"/>
    <w:rsid w:val="008B6056"/>
    <w:rsid w:val="008C0DBF"/>
    <w:rsid w:val="008C3ED0"/>
    <w:rsid w:val="008C5ED4"/>
    <w:rsid w:val="008E13F0"/>
    <w:rsid w:val="008F7452"/>
    <w:rsid w:val="00901ABD"/>
    <w:rsid w:val="0090220E"/>
    <w:rsid w:val="00905201"/>
    <w:rsid w:val="00911480"/>
    <w:rsid w:val="009179A1"/>
    <w:rsid w:val="00923AB2"/>
    <w:rsid w:val="009367DA"/>
    <w:rsid w:val="00941721"/>
    <w:rsid w:val="00945A23"/>
    <w:rsid w:val="00950FE0"/>
    <w:rsid w:val="00953BEF"/>
    <w:rsid w:val="00955D61"/>
    <w:rsid w:val="0096341E"/>
    <w:rsid w:val="00965691"/>
    <w:rsid w:val="00966CFC"/>
    <w:rsid w:val="00967A24"/>
    <w:rsid w:val="009740C4"/>
    <w:rsid w:val="00975751"/>
    <w:rsid w:val="00976C97"/>
    <w:rsid w:val="00983367"/>
    <w:rsid w:val="009A6818"/>
    <w:rsid w:val="009B3902"/>
    <w:rsid w:val="009B4A93"/>
    <w:rsid w:val="009B5486"/>
    <w:rsid w:val="009B5B1E"/>
    <w:rsid w:val="009D7A9D"/>
    <w:rsid w:val="009E56D5"/>
    <w:rsid w:val="009F057F"/>
    <w:rsid w:val="009F4B29"/>
    <w:rsid w:val="009F53E1"/>
    <w:rsid w:val="00A003C1"/>
    <w:rsid w:val="00A2059E"/>
    <w:rsid w:val="00A2781A"/>
    <w:rsid w:val="00A437BD"/>
    <w:rsid w:val="00A43D83"/>
    <w:rsid w:val="00A50A7A"/>
    <w:rsid w:val="00A54A01"/>
    <w:rsid w:val="00A55C2B"/>
    <w:rsid w:val="00A56859"/>
    <w:rsid w:val="00A62CE4"/>
    <w:rsid w:val="00A64ED6"/>
    <w:rsid w:val="00A70F9A"/>
    <w:rsid w:val="00A73F3B"/>
    <w:rsid w:val="00A80AE6"/>
    <w:rsid w:val="00AA1CAB"/>
    <w:rsid w:val="00AD6621"/>
    <w:rsid w:val="00AD7B01"/>
    <w:rsid w:val="00AE0E76"/>
    <w:rsid w:val="00AE609F"/>
    <w:rsid w:val="00AE6F16"/>
    <w:rsid w:val="00AF1DF5"/>
    <w:rsid w:val="00AF5455"/>
    <w:rsid w:val="00B039BF"/>
    <w:rsid w:val="00B04CAC"/>
    <w:rsid w:val="00B07BE1"/>
    <w:rsid w:val="00B10025"/>
    <w:rsid w:val="00B17CE0"/>
    <w:rsid w:val="00B40ED5"/>
    <w:rsid w:val="00B550F1"/>
    <w:rsid w:val="00B76753"/>
    <w:rsid w:val="00B85C97"/>
    <w:rsid w:val="00B866CF"/>
    <w:rsid w:val="00B95413"/>
    <w:rsid w:val="00BA5C1F"/>
    <w:rsid w:val="00BA6825"/>
    <w:rsid w:val="00BB422B"/>
    <w:rsid w:val="00BB64CC"/>
    <w:rsid w:val="00BC0225"/>
    <w:rsid w:val="00BC6E92"/>
    <w:rsid w:val="00BC7C39"/>
    <w:rsid w:val="00BE173F"/>
    <w:rsid w:val="00BE39BF"/>
    <w:rsid w:val="00BF13FF"/>
    <w:rsid w:val="00BF4B7E"/>
    <w:rsid w:val="00BF4DF7"/>
    <w:rsid w:val="00C07286"/>
    <w:rsid w:val="00C10FCF"/>
    <w:rsid w:val="00C215F7"/>
    <w:rsid w:val="00C303A8"/>
    <w:rsid w:val="00C33254"/>
    <w:rsid w:val="00C334AE"/>
    <w:rsid w:val="00C45C95"/>
    <w:rsid w:val="00C62B6F"/>
    <w:rsid w:val="00C94E3D"/>
    <w:rsid w:val="00C9623C"/>
    <w:rsid w:val="00CA69EC"/>
    <w:rsid w:val="00CB7F60"/>
    <w:rsid w:val="00CB7FA0"/>
    <w:rsid w:val="00CC5546"/>
    <w:rsid w:val="00CD1BC1"/>
    <w:rsid w:val="00D0524E"/>
    <w:rsid w:val="00D055C5"/>
    <w:rsid w:val="00D12702"/>
    <w:rsid w:val="00D1300A"/>
    <w:rsid w:val="00D17C14"/>
    <w:rsid w:val="00D21C9F"/>
    <w:rsid w:val="00D21EC6"/>
    <w:rsid w:val="00D43CD5"/>
    <w:rsid w:val="00D601ED"/>
    <w:rsid w:val="00D91B9E"/>
    <w:rsid w:val="00DA052D"/>
    <w:rsid w:val="00DA0F09"/>
    <w:rsid w:val="00DB3897"/>
    <w:rsid w:val="00DC1F47"/>
    <w:rsid w:val="00DE1E46"/>
    <w:rsid w:val="00DF403A"/>
    <w:rsid w:val="00DF6621"/>
    <w:rsid w:val="00E11A17"/>
    <w:rsid w:val="00E11BEF"/>
    <w:rsid w:val="00E20871"/>
    <w:rsid w:val="00E32D46"/>
    <w:rsid w:val="00E36DDD"/>
    <w:rsid w:val="00E53F72"/>
    <w:rsid w:val="00E65FF9"/>
    <w:rsid w:val="00E6640F"/>
    <w:rsid w:val="00E66735"/>
    <w:rsid w:val="00E67645"/>
    <w:rsid w:val="00E7063A"/>
    <w:rsid w:val="00E765D3"/>
    <w:rsid w:val="00E920D3"/>
    <w:rsid w:val="00E95C1D"/>
    <w:rsid w:val="00E95CF9"/>
    <w:rsid w:val="00EA18D5"/>
    <w:rsid w:val="00EB1C41"/>
    <w:rsid w:val="00EB5D5B"/>
    <w:rsid w:val="00EB78CA"/>
    <w:rsid w:val="00EB7F04"/>
    <w:rsid w:val="00ED2AEB"/>
    <w:rsid w:val="00EE1613"/>
    <w:rsid w:val="00F04B8D"/>
    <w:rsid w:val="00F1755A"/>
    <w:rsid w:val="00F35544"/>
    <w:rsid w:val="00F46A74"/>
    <w:rsid w:val="00F5142D"/>
    <w:rsid w:val="00F61158"/>
    <w:rsid w:val="00F614EB"/>
    <w:rsid w:val="00F765FC"/>
    <w:rsid w:val="00F87BC5"/>
    <w:rsid w:val="00FC667E"/>
    <w:rsid w:val="00FF3290"/>
    <w:rsid w:val="00FF6F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35E9C2F3-1763-4409-8212-E371AA81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82"/>
    <w:rPr>
      <w:lang w:val="fr-FR" w:eastAsia="fr-FR"/>
    </w:rPr>
  </w:style>
  <w:style w:type="paragraph" w:styleId="Titre1">
    <w:name w:val="heading 1"/>
    <w:basedOn w:val="Normal"/>
    <w:next w:val="Normal"/>
    <w:qFormat/>
    <w:rsid w:val="003D5B82"/>
    <w:pPr>
      <w:keepNext/>
      <w:ind w:left="3402"/>
      <w:jc w:val="both"/>
      <w:outlineLvl w:val="0"/>
    </w:pPr>
    <w:rPr>
      <w:rFonts w:ascii="Garamond" w:hAnsi="Garamond"/>
      <w:b/>
      <w:sz w:val="28"/>
      <w:u w:val="single"/>
    </w:rPr>
  </w:style>
  <w:style w:type="paragraph" w:styleId="Titre2">
    <w:name w:val="heading 2"/>
    <w:basedOn w:val="Normal"/>
    <w:next w:val="Normal"/>
    <w:link w:val="Titre2Car"/>
    <w:semiHidden/>
    <w:unhideWhenUsed/>
    <w:qFormat/>
    <w:rsid w:val="00DC1F47"/>
    <w:pPr>
      <w:keepNext/>
      <w:outlineLvl w:val="1"/>
    </w:pPr>
    <w:rPr>
      <w:sz w:val="24"/>
      <w:u w:val="single"/>
    </w:rPr>
  </w:style>
  <w:style w:type="paragraph" w:styleId="Titre4">
    <w:name w:val="heading 4"/>
    <w:basedOn w:val="Normal"/>
    <w:next w:val="Normal"/>
    <w:link w:val="Titre4Car"/>
    <w:semiHidden/>
    <w:unhideWhenUsed/>
    <w:qFormat/>
    <w:rsid w:val="0098336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98336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DE1E46"/>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DE1E46"/>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D5B82"/>
    <w:pPr>
      <w:widowControl w:val="0"/>
      <w:tabs>
        <w:tab w:val="center" w:pos="4536"/>
        <w:tab w:val="right" w:pos="9072"/>
      </w:tabs>
    </w:pPr>
    <w:rPr>
      <w:snapToGrid w:val="0"/>
    </w:rPr>
  </w:style>
  <w:style w:type="paragraph" w:styleId="Pieddepage">
    <w:name w:val="footer"/>
    <w:basedOn w:val="Normal"/>
    <w:rsid w:val="003D5B82"/>
    <w:pPr>
      <w:widowControl w:val="0"/>
      <w:tabs>
        <w:tab w:val="center" w:pos="4536"/>
        <w:tab w:val="right" w:pos="9072"/>
      </w:tabs>
    </w:pPr>
    <w:rPr>
      <w:snapToGrid w:val="0"/>
    </w:rPr>
  </w:style>
  <w:style w:type="paragraph" w:styleId="Retraitcorpsdetexte">
    <w:name w:val="Body Text Indent"/>
    <w:basedOn w:val="Normal"/>
    <w:link w:val="RetraitcorpsdetexteCar"/>
    <w:rsid w:val="003D5B82"/>
    <w:pPr>
      <w:ind w:left="567"/>
      <w:jc w:val="both"/>
    </w:pPr>
    <w:rPr>
      <w:rFonts w:ascii="Garamond" w:hAnsi="Garamond"/>
      <w:sz w:val="24"/>
    </w:rPr>
  </w:style>
  <w:style w:type="paragraph" w:styleId="Textedebulles">
    <w:name w:val="Balloon Text"/>
    <w:basedOn w:val="Normal"/>
    <w:link w:val="TextedebullesCar"/>
    <w:rsid w:val="00AD7B01"/>
    <w:rPr>
      <w:rFonts w:ascii="Tahoma" w:hAnsi="Tahoma" w:cs="Tahoma"/>
      <w:sz w:val="16"/>
      <w:szCs w:val="16"/>
    </w:rPr>
  </w:style>
  <w:style w:type="character" w:customStyle="1" w:styleId="TextedebullesCar">
    <w:name w:val="Texte de bulles Car"/>
    <w:basedOn w:val="Policepardfaut"/>
    <w:link w:val="Textedebulles"/>
    <w:rsid w:val="00AD7B01"/>
    <w:rPr>
      <w:rFonts w:ascii="Tahoma" w:hAnsi="Tahoma" w:cs="Tahoma"/>
      <w:sz w:val="16"/>
      <w:szCs w:val="16"/>
      <w:lang w:val="fr-FR" w:eastAsia="fr-FR"/>
    </w:rPr>
  </w:style>
  <w:style w:type="character" w:customStyle="1" w:styleId="RetraitcorpsdetexteCar">
    <w:name w:val="Retrait corps de texte Car"/>
    <w:basedOn w:val="Policepardfaut"/>
    <w:link w:val="Retraitcorpsdetexte"/>
    <w:rsid w:val="00D055C5"/>
    <w:rPr>
      <w:rFonts w:ascii="Garamond" w:hAnsi="Garamond"/>
      <w:sz w:val="24"/>
      <w:lang w:val="fr-FR" w:eastAsia="fr-FR"/>
    </w:rPr>
  </w:style>
  <w:style w:type="table" w:styleId="Grilledutableau">
    <w:name w:val="Table Grid"/>
    <w:basedOn w:val="TableauNormal"/>
    <w:uiPriority w:val="59"/>
    <w:rsid w:val="00A55C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link w:val="z-HautduformulaireCar"/>
    <w:rsid w:val="00C334AE"/>
    <w:pPr>
      <w:jc w:val="both"/>
    </w:pPr>
    <w:rPr>
      <w:rFonts w:ascii="Century Schoolbook" w:hAnsi="Century Schoolbook"/>
      <w:szCs w:val="24"/>
      <w:lang w:val="en-US" w:eastAsia="fr-BE"/>
    </w:rPr>
  </w:style>
  <w:style w:type="character" w:customStyle="1" w:styleId="z-HautduformulaireCar">
    <w:name w:val="z-Haut du formulaire Car"/>
    <w:basedOn w:val="Policepardfaut"/>
    <w:link w:val="z-Hautduformulaire"/>
    <w:rsid w:val="00C334AE"/>
    <w:rPr>
      <w:rFonts w:ascii="Century Schoolbook" w:hAnsi="Century Schoolbook"/>
      <w:szCs w:val="24"/>
      <w:lang w:val="en-US"/>
    </w:rPr>
  </w:style>
  <w:style w:type="paragraph" w:customStyle="1" w:styleId="Corps">
    <w:name w:val="Corps"/>
    <w:rsid w:val="00C334AE"/>
    <w:pPr>
      <w:pBdr>
        <w:top w:val="nil"/>
        <w:left w:val="nil"/>
        <w:bottom w:val="nil"/>
        <w:right w:val="nil"/>
        <w:between w:val="nil"/>
        <w:bar w:val="nil"/>
      </w:pBdr>
    </w:pPr>
    <w:rPr>
      <w:rFonts w:ascii="Helvetica" w:eastAsia="Arial Unicode MS" w:hAnsi="Helvetica" w:cs="Arial Unicode MS"/>
      <w:color w:val="000000"/>
      <w:sz w:val="22"/>
      <w:szCs w:val="22"/>
      <w:bdr w:val="nil"/>
      <w:lang w:val="nl-NL"/>
    </w:rPr>
  </w:style>
  <w:style w:type="paragraph" w:customStyle="1" w:styleId="Paragraphestandard">
    <w:name w:val="[Paragraphe standard]"/>
    <w:basedOn w:val="Normal"/>
    <w:uiPriority w:val="99"/>
    <w:rsid w:val="00A62CE4"/>
    <w:pPr>
      <w:autoSpaceDE w:val="0"/>
      <w:autoSpaceDN w:val="0"/>
      <w:adjustRightInd w:val="0"/>
      <w:spacing w:line="288" w:lineRule="auto"/>
      <w:textAlignment w:val="center"/>
    </w:pPr>
    <w:rPr>
      <w:rFonts w:eastAsia="Calibri"/>
      <w:color w:val="000000"/>
      <w:sz w:val="24"/>
      <w:szCs w:val="24"/>
      <w:lang w:val="en-GB" w:eastAsia="en-US"/>
    </w:rPr>
  </w:style>
  <w:style w:type="paragraph" w:styleId="Paragraphedeliste">
    <w:name w:val="List Paragraph"/>
    <w:basedOn w:val="Normal"/>
    <w:link w:val="ParagraphedelisteCar"/>
    <w:uiPriority w:val="34"/>
    <w:qFormat/>
    <w:rsid w:val="00A62CE4"/>
    <w:pPr>
      <w:spacing w:after="200" w:line="276" w:lineRule="auto"/>
      <w:ind w:left="720"/>
      <w:contextualSpacing/>
    </w:pPr>
    <w:rPr>
      <w:rFonts w:ascii="Calibri" w:eastAsia="Calibri" w:hAnsi="Calibri"/>
      <w:sz w:val="22"/>
      <w:szCs w:val="22"/>
      <w:lang w:val="fr-BE" w:eastAsia="en-US"/>
    </w:rPr>
  </w:style>
  <w:style w:type="character" w:customStyle="1" w:styleId="ParagraphedelisteCar">
    <w:name w:val="Paragraphe de liste Car"/>
    <w:basedOn w:val="Policepardfaut"/>
    <w:link w:val="Paragraphedeliste"/>
    <w:uiPriority w:val="34"/>
    <w:rsid w:val="00A62CE4"/>
    <w:rPr>
      <w:rFonts w:ascii="Calibri" w:eastAsia="Calibri" w:hAnsi="Calibri"/>
      <w:sz w:val="22"/>
      <w:szCs w:val="22"/>
      <w:lang w:eastAsia="en-US"/>
    </w:rPr>
  </w:style>
  <w:style w:type="character" w:customStyle="1" w:styleId="Titre2Car">
    <w:name w:val="Titre 2 Car"/>
    <w:basedOn w:val="Policepardfaut"/>
    <w:link w:val="Titre2"/>
    <w:semiHidden/>
    <w:rsid w:val="00DC1F47"/>
    <w:rPr>
      <w:sz w:val="24"/>
      <w:u w:val="single"/>
      <w:lang w:val="fr-FR" w:eastAsia="fr-FR"/>
    </w:rPr>
  </w:style>
  <w:style w:type="paragraph" w:customStyle="1" w:styleId="Style12">
    <w:name w:val="Style12"/>
    <w:basedOn w:val="Normal"/>
    <w:autoRedefine/>
    <w:rsid w:val="00EB78CA"/>
    <w:rPr>
      <w:bCs/>
      <w:kern w:val="32"/>
      <w:sz w:val="24"/>
      <w:szCs w:val="24"/>
      <w:lang w:val="fr-CH"/>
    </w:rPr>
  </w:style>
  <w:style w:type="character" w:customStyle="1" w:styleId="En-tteCar">
    <w:name w:val="En-tête Car"/>
    <w:basedOn w:val="Policepardfaut"/>
    <w:link w:val="En-tte"/>
    <w:rsid w:val="005641CF"/>
    <w:rPr>
      <w:snapToGrid w:val="0"/>
      <w:lang w:val="fr-FR" w:eastAsia="fr-FR"/>
    </w:rPr>
  </w:style>
  <w:style w:type="character" w:customStyle="1" w:styleId="Titre6Car">
    <w:name w:val="Titre 6 Car"/>
    <w:basedOn w:val="Policepardfaut"/>
    <w:link w:val="Titre6"/>
    <w:semiHidden/>
    <w:rsid w:val="00DE1E46"/>
    <w:rPr>
      <w:rFonts w:asciiTheme="majorHAnsi" w:eastAsiaTheme="majorEastAsia" w:hAnsiTheme="majorHAnsi" w:cstheme="majorBidi"/>
      <w:i/>
      <w:iCs/>
      <w:color w:val="243F60" w:themeColor="accent1" w:themeShade="7F"/>
      <w:lang w:val="fr-FR" w:eastAsia="fr-FR"/>
    </w:rPr>
  </w:style>
  <w:style w:type="character" w:customStyle="1" w:styleId="Titre8Car">
    <w:name w:val="Titre 8 Car"/>
    <w:basedOn w:val="Policepardfaut"/>
    <w:link w:val="Titre8"/>
    <w:semiHidden/>
    <w:rsid w:val="00DE1E46"/>
    <w:rPr>
      <w:rFonts w:asciiTheme="majorHAnsi" w:eastAsiaTheme="majorEastAsia" w:hAnsiTheme="majorHAnsi" w:cstheme="majorBidi"/>
      <w:color w:val="404040" w:themeColor="text1" w:themeTint="BF"/>
      <w:lang w:val="fr-FR" w:eastAsia="fr-FR"/>
    </w:rPr>
  </w:style>
  <w:style w:type="paragraph" w:styleId="Retraitcorpsdetexte3">
    <w:name w:val="Body Text Indent 3"/>
    <w:basedOn w:val="Normal"/>
    <w:link w:val="Retraitcorpsdetexte3Car"/>
    <w:rsid w:val="00DE1E46"/>
    <w:pPr>
      <w:spacing w:after="120"/>
      <w:ind w:left="283"/>
    </w:pPr>
    <w:rPr>
      <w:sz w:val="16"/>
      <w:szCs w:val="16"/>
    </w:rPr>
  </w:style>
  <w:style w:type="character" w:customStyle="1" w:styleId="Retraitcorpsdetexte3Car">
    <w:name w:val="Retrait corps de texte 3 Car"/>
    <w:basedOn w:val="Policepardfaut"/>
    <w:link w:val="Retraitcorpsdetexte3"/>
    <w:rsid w:val="00DE1E46"/>
    <w:rPr>
      <w:sz w:val="16"/>
      <w:szCs w:val="16"/>
      <w:lang w:val="fr-FR" w:eastAsia="fr-FR"/>
    </w:rPr>
  </w:style>
  <w:style w:type="paragraph" w:styleId="Titre">
    <w:name w:val="Title"/>
    <w:basedOn w:val="Normal"/>
    <w:link w:val="TitreCar"/>
    <w:qFormat/>
    <w:rsid w:val="00DE1E46"/>
    <w:pPr>
      <w:jc w:val="center"/>
    </w:pPr>
    <w:rPr>
      <w:b/>
      <w:sz w:val="28"/>
      <w:lang w:eastAsia="fr-BE"/>
    </w:rPr>
  </w:style>
  <w:style w:type="character" w:customStyle="1" w:styleId="TitreCar">
    <w:name w:val="Titre Car"/>
    <w:basedOn w:val="Policepardfaut"/>
    <w:link w:val="Titre"/>
    <w:rsid w:val="00DE1E46"/>
    <w:rPr>
      <w:b/>
      <w:sz w:val="28"/>
      <w:lang w:val="fr-FR"/>
    </w:rPr>
  </w:style>
  <w:style w:type="paragraph" w:styleId="Normalcentr">
    <w:name w:val="Block Text"/>
    <w:basedOn w:val="Normal"/>
    <w:unhideWhenUsed/>
    <w:rsid w:val="00DE1E46"/>
    <w:pPr>
      <w:ind w:left="1134" w:right="850"/>
      <w:jc w:val="both"/>
    </w:pPr>
    <w:rPr>
      <w:lang w:eastAsia="fr-BE"/>
    </w:rPr>
  </w:style>
  <w:style w:type="paragraph" w:styleId="Corpsdetexte">
    <w:name w:val="Body Text"/>
    <w:basedOn w:val="Normal"/>
    <w:link w:val="CorpsdetexteCar"/>
    <w:rsid w:val="0071768B"/>
    <w:pPr>
      <w:spacing w:after="120"/>
    </w:pPr>
  </w:style>
  <w:style w:type="character" w:customStyle="1" w:styleId="CorpsdetexteCar">
    <w:name w:val="Corps de texte Car"/>
    <w:basedOn w:val="Policepardfaut"/>
    <w:link w:val="Corpsdetexte"/>
    <w:rsid w:val="0071768B"/>
    <w:rPr>
      <w:lang w:val="fr-FR" w:eastAsia="fr-FR"/>
    </w:rPr>
  </w:style>
  <w:style w:type="paragraph" w:styleId="Retraitcorpsdetexte2">
    <w:name w:val="Body Text Indent 2"/>
    <w:basedOn w:val="Normal"/>
    <w:link w:val="Retraitcorpsdetexte2Car"/>
    <w:uiPriority w:val="99"/>
    <w:unhideWhenUsed/>
    <w:rsid w:val="00320787"/>
    <w:pPr>
      <w:spacing w:after="120" w:line="480" w:lineRule="auto"/>
      <w:ind w:left="283"/>
    </w:pPr>
    <w:rPr>
      <w:rFonts w:ascii="Arial" w:hAnsi="Arial"/>
      <w:sz w:val="24"/>
    </w:rPr>
  </w:style>
  <w:style w:type="character" w:customStyle="1" w:styleId="Retraitcorpsdetexte2Car">
    <w:name w:val="Retrait corps de texte 2 Car"/>
    <w:basedOn w:val="Policepardfaut"/>
    <w:link w:val="Retraitcorpsdetexte2"/>
    <w:uiPriority w:val="99"/>
    <w:rsid w:val="00320787"/>
    <w:rPr>
      <w:rFonts w:ascii="Arial" w:hAnsi="Arial"/>
      <w:sz w:val="24"/>
      <w:lang w:val="fr-FR" w:eastAsia="fr-FR"/>
    </w:rPr>
  </w:style>
  <w:style w:type="character" w:customStyle="1" w:styleId="Titre4Car">
    <w:name w:val="Titre 4 Car"/>
    <w:basedOn w:val="Policepardfaut"/>
    <w:link w:val="Titre4"/>
    <w:semiHidden/>
    <w:rsid w:val="00983367"/>
    <w:rPr>
      <w:rFonts w:asciiTheme="majorHAnsi" w:eastAsiaTheme="majorEastAsia" w:hAnsiTheme="majorHAnsi" w:cstheme="majorBidi"/>
      <w:b/>
      <w:bCs/>
      <w:i/>
      <w:iCs/>
      <w:color w:val="4F81BD" w:themeColor="accent1"/>
      <w:lang w:val="fr-FR" w:eastAsia="fr-FR"/>
    </w:rPr>
  </w:style>
  <w:style w:type="character" w:customStyle="1" w:styleId="Titre5Car">
    <w:name w:val="Titre 5 Car"/>
    <w:basedOn w:val="Policepardfaut"/>
    <w:link w:val="Titre5"/>
    <w:semiHidden/>
    <w:rsid w:val="00983367"/>
    <w:rPr>
      <w:rFonts w:asciiTheme="majorHAnsi" w:eastAsiaTheme="majorEastAsia" w:hAnsiTheme="majorHAnsi" w:cstheme="majorBidi"/>
      <w:color w:val="243F60" w:themeColor="accent1" w:themeShade="7F"/>
      <w:lang w:val="fr-FR" w:eastAsia="fr-FR"/>
    </w:rPr>
  </w:style>
  <w:style w:type="paragraph" w:styleId="Corpsdetexte2">
    <w:name w:val="Body Text 2"/>
    <w:basedOn w:val="Normal"/>
    <w:link w:val="Corpsdetexte2Car"/>
    <w:rsid w:val="00983367"/>
    <w:pPr>
      <w:spacing w:after="120" w:line="480" w:lineRule="auto"/>
    </w:pPr>
  </w:style>
  <w:style w:type="character" w:customStyle="1" w:styleId="Corpsdetexte2Car">
    <w:name w:val="Corps de texte 2 Car"/>
    <w:basedOn w:val="Policepardfaut"/>
    <w:link w:val="Corpsdetexte2"/>
    <w:rsid w:val="00983367"/>
    <w:rPr>
      <w:lang w:val="fr-FR" w:eastAsia="fr-FR"/>
    </w:rPr>
  </w:style>
  <w:style w:type="paragraph" w:styleId="Lgende">
    <w:name w:val="caption"/>
    <w:basedOn w:val="Normal"/>
    <w:next w:val="Normal"/>
    <w:semiHidden/>
    <w:unhideWhenUsed/>
    <w:qFormat/>
    <w:rsid w:val="00983367"/>
    <w:pPr>
      <w:ind w:left="284"/>
      <w:jc w:val="both"/>
    </w:pPr>
    <w:rPr>
      <w:b/>
      <w:sz w:val="24"/>
    </w:rPr>
  </w:style>
  <w:style w:type="character" w:styleId="Lienhypertexte">
    <w:name w:val="Hyperlink"/>
    <w:basedOn w:val="Policepardfaut"/>
    <w:unhideWhenUsed/>
    <w:rsid w:val="007C7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3779">
      <w:bodyDiv w:val="1"/>
      <w:marLeft w:val="0"/>
      <w:marRight w:val="0"/>
      <w:marTop w:val="0"/>
      <w:marBottom w:val="0"/>
      <w:divBdr>
        <w:top w:val="none" w:sz="0" w:space="0" w:color="auto"/>
        <w:left w:val="none" w:sz="0" w:space="0" w:color="auto"/>
        <w:bottom w:val="none" w:sz="0" w:space="0" w:color="auto"/>
        <w:right w:val="none" w:sz="0" w:space="0" w:color="auto"/>
      </w:divBdr>
    </w:div>
    <w:div w:id="697269973">
      <w:bodyDiv w:val="1"/>
      <w:marLeft w:val="0"/>
      <w:marRight w:val="0"/>
      <w:marTop w:val="0"/>
      <w:marBottom w:val="0"/>
      <w:divBdr>
        <w:top w:val="none" w:sz="0" w:space="0" w:color="auto"/>
        <w:left w:val="none" w:sz="0" w:space="0" w:color="auto"/>
        <w:bottom w:val="none" w:sz="0" w:space="0" w:color="auto"/>
        <w:right w:val="none" w:sz="0" w:space="0" w:color="auto"/>
      </w:divBdr>
    </w:div>
    <w:div w:id="913317320">
      <w:bodyDiv w:val="1"/>
      <w:marLeft w:val="0"/>
      <w:marRight w:val="0"/>
      <w:marTop w:val="0"/>
      <w:marBottom w:val="0"/>
      <w:divBdr>
        <w:top w:val="none" w:sz="0" w:space="0" w:color="auto"/>
        <w:left w:val="none" w:sz="0" w:space="0" w:color="auto"/>
        <w:bottom w:val="none" w:sz="0" w:space="0" w:color="auto"/>
        <w:right w:val="none" w:sz="0" w:space="0" w:color="auto"/>
      </w:divBdr>
    </w:div>
    <w:div w:id="1100445985">
      <w:bodyDiv w:val="1"/>
      <w:marLeft w:val="0"/>
      <w:marRight w:val="0"/>
      <w:marTop w:val="0"/>
      <w:marBottom w:val="0"/>
      <w:divBdr>
        <w:top w:val="none" w:sz="0" w:space="0" w:color="auto"/>
        <w:left w:val="none" w:sz="0" w:space="0" w:color="auto"/>
        <w:bottom w:val="none" w:sz="0" w:space="0" w:color="auto"/>
        <w:right w:val="none" w:sz="0" w:space="0" w:color="auto"/>
      </w:divBdr>
    </w:div>
    <w:div w:id="1295135523">
      <w:bodyDiv w:val="1"/>
      <w:marLeft w:val="0"/>
      <w:marRight w:val="0"/>
      <w:marTop w:val="0"/>
      <w:marBottom w:val="0"/>
      <w:divBdr>
        <w:top w:val="none" w:sz="0" w:space="0" w:color="auto"/>
        <w:left w:val="none" w:sz="0" w:space="0" w:color="auto"/>
        <w:bottom w:val="none" w:sz="0" w:space="0" w:color="auto"/>
        <w:right w:val="none" w:sz="0" w:space="0" w:color="auto"/>
      </w:divBdr>
    </w:div>
    <w:div w:id="1541821130">
      <w:bodyDiv w:val="1"/>
      <w:marLeft w:val="0"/>
      <w:marRight w:val="0"/>
      <w:marTop w:val="0"/>
      <w:marBottom w:val="0"/>
      <w:divBdr>
        <w:top w:val="none" w:sz="0" w:space="0" w:color="auto"/>
        <w:left w:val="none" w:sz="0" w:space="0" w:color="auto"/>
        <w:bottom w:val="none" w:sz="0" w:space="0" w:color="auto"/>
        <w:right w:val="none" w:sz="0" w:space="0" w:color="auto"/>
      </w:divBdr>
    </w:div>
    <w:div w:id="1701320389">
      <w:bodyDiv w:val="1"/>
      <w:marLeft w:val="0"/>
      <w:marRight w:val="0"/>
      <w:marTop w:val="0"/>
      <w:marBottom w:val="0"/>
      <w:divBdr>
        <w:top w:val="none" w:sz="0" w:space="0" w:color="auto"/>
        <w:left w:val="none" w:sz="0" w:space="0" w:color="auto"/>
        <w:bottom w:val="none" w:sz="0" w:space="0" w:color="auto"/>
        <w:right w:val="none" w:sz="0" w:space="0" w:color="auto"/>
      </w:divBdr>
    </w:div>
    <w:div w:id="1722945795">
      <w:bodyDiv w:val="1"/>
      <w:marLeft w:val="0"/>
      <w:marRight w:val="0"/>
      <w:marTop w:val="0"/>
      <w:marBottom w:val="0"/>
      <w:divBdr>
        <w:top w:val="none" w:sz="0" w:space="0" w:color="auto"/>
        <w:left w:val="none" w:sz="0" w:space="0" w:color="auto"/>
        <w:bottom w:val="none" w:sz="0" w:space="0" w:color="auto"/>
        <w:right w:val="none" w:sz="0" w:space="0" w:color="auto"/>
      </w:divBdr>
    </w:div>
    <w:div w:id="1817264237">
      <w:bodyDiv w:val="1"/>
      <w:marLeft w:val="0"/>
      <w:marRight w:val="0"/>
      <w:marTop w:val="0"/>
      <w:marBottom w:val="0"/>
      <w:divBdr>
        <w:top w:val="none" w:sz="0" w:space="0" w:color="auto"/>
        <w:left w:val="none" w:sz="0" w:space="0" w:color="auto"/>
        <w:bottom w:val="none" w:sz="0" w:space="0" w:color="auto"/>
        <w:right w:val="none" w:sz="0" w:space="0" w:color="auto"/>
      </w:divBdr>
    </w:div>
    <w:div w:id="1882861923">
      <w:bodyDiv w:val="1"/>
      <w:marLeft w:val="0"/>
      <w:marRight w:val="0"/>
      <w:marTop w:val="0"/>
      <w:marBottom w:val="0"/>
      <w:divBdr>
        <w:top w:val="none" w:sz="0" w:space="0" w:color="auto"/>
        <w:left w:val="none" w:sz="0" w:space="0" w:color="auto"/>
        <w:bottom w:val="none" w:sz="0" w:space="0" w:color="auto"/>
        <w:right w:val="none" w:sz="0" w:space="0" w:color="auto"/>
      </w:divBdr>
    </w:div>
    <w:div w:id="20996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otte\AppData\Roaming\Microsoft\Templates\ConvocationConseil.do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12B2-4CB7-458F-B0EA-086B048F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ConvocationConseil.dot</Template>
  <TotalTime>0</TotalTime>
  <Pages>1</Pages>
  <Words>9305</Words>
  <Characters>51183</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CONVOCATION DU CONSEIL</vt:lpstr>
    </vt:vector>
  </TitlesOfParts>
  <Company>AC</Company>
  <LinksUpToDate>false</LinksUpToDate>
  <CharactersWithSpaces>60368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DU CONSEIL</dc:title>
  <dc:creator>Agnès HENROTTE</dc:creator>
  <cp:lastModifiedBy>Florence CAPRASSE</cp:lastModifiedBy>
  <cp:revision>3</cp:revision>
  <cp:lastPrinted>2020-01-16T12:59:00Z</cp:lastPrinted>
  <dcterms:created xsi:type="dcterms:W3CDTF">2020-02-04T15:26:00Z</dcterms:created>
  <dcterms:modified xsi:type="dcterms:W3CDTF">2020-02-04T15:26:00Z</dcterms:modified>
</cp:coreProperties>
</file>